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DB8642B" w14:textId="77777777" w:rsidTr="005D4C6B">
        <w:tc>
          <w:tcPr>
            <w:tcW w:w="9854" w:type="dxa"/>
            <w:shd w:val="clear" w:color="auto" w:fill="404040" w:themeFill="text1" w:themeFillTint="BF"/>
          </w:tcPr>
          <w:p w14:paraId="07081FCB" w14:textId="78D416E6"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 </w:t>
            </w:r>
            <w:r w:rsidR="002A69A7" w:rsidRPr="003A0C4D">
              <w:rPr>
                <w:rFonts w:ascii="Arial" w:hAnsi="Arial"/>
                <w:color w:val="FFFFFF" w:themeColor="background1"/>
                <w:szCs w:val="20"/>
              </w:rPr>
              <w:t>Identification of the Substance/Mixture and of the Company/Undertaking</w:t>
            </w:r>
          </w:p>
        </w:tc>
      </w:tr>
    </w:tbl>
    <w:p w14:paraId="05E7B305" w14:textId="77777777" w:rsidR="00BC4CD1" w:rsidRPr="001E121B" w:rsidRDefault="001E121B" w:rsidP="004476BC">
      <w:pPr>
        <w:spacing w:before="120" w:after="60"/>
        <w:rPr>
          <w:b/>
          <w:u w:val="single"/>
        </w:rPr>
      </w:pPr>
      <w:r>
        <w:rPr>
          <w:b/>
          <w:u w:val="single"/>
        </w:rPr>
        <w:t>Product i</w:t>
      </w:r>
      <w:r w:rsidR="00BC4CD1" w:rsidRPr="001E121B">
        <w:rPr>
          <w:b/>
          <w:u w:val="single"/>
        </w:rPr>
        <w:t>dentifier:</w:t>
      </w:r>
    </w:p>
    <w:p w14:paraId="24CB81C9" w14:textId="57D9BC81" w:rsidR="006B2A35" w:rsidRDefault="00BC4CD1" w:rsidP="00C4542C">
      <w:pPr>
        <w:tabs>
          <w:tab w:val="right" w:pos="9638"/>
        </w:tabs>
      </w:pPr>
      <w:r w:rsidRPr="00BC4CD1">
        <w:rPr>
          <w:b/>
        </w:rPr>
        <w:t xml:space="preserve">Identification as on the label/Trade </w:t>
      </w:r>
      <w:r w:rsidRPr="00580C13">
        <w:rPr>
          <w:b/>
        </w:rPr>
        <w:t>n</w:t>
      </w:r>
      <w:r w:rsidR="001E121B" w:rsidRPr="00580C13">
        <w:rPr>
          <w:b/>
        </w:rPr>
        <w:t xml:space="preserve">ame: </w:t>
      </w:r>
      <w:r w:rsidR="00021546" w:rsidRPr="00021546">
        <w:t>BZD Reagent Part A</w:t>
      </w:r>
    </w:p>
    <w:p w14:paraId="5B593619" w14:textId="77777777" w:rsidR="00EA0602" w:rsidRPr="0015296C" w:rsidRDefault="00EA0602" w:rsidP="00096677">
      <w:pPr>
        <w:tabs>
          <w:tab w:val="left" w:pos="1390"/>
        </w:tabs>
      </w:pPr>
    </w:p>
    <w:p w14:paraId="2B6B8962" w14:textId="77777777" w:rsidR="00096677" w:rsidRPr="001E121B" w:rsidRDefault="00096677" w:rsidP="00096677">
      <w:pPr>
        <w:spacing w:before="60" w:after="60"/>
        <w:rPr>
          <w:b/>
          <w:u w:val="single"/>
        </w:rPr>
      </w:pPr>
      <w:r w:rsidRPr="001E121B">
        <w:rPr>
          <w:b/>
          <w:u w:val="single"/>
        </w:rPr>
        <w:t>Relevant identification uses of the substance and uses advised against:</w:t>
      </w:r>
    </w:p>
    <w:p w14:paraId="57824BAB" w14:textId="5A1C07FD" w:rsidR="00096677" w:rsidRDefault="00096677" w:rsidP="00096677">
      <w:pPr>
        <w:tabs>
          <w:tab w:val="left" w:pos="8235"/>
        </w:tabs>
      </w:pPr>
      <w:r w:rsidRPr="001E121B">
        <w:rPr>
          <w:b/>
        </w:rPr>
        <w:t>Identified uses:</w:t>
      </w:r>
      <w:r>
        <w:t xml:space="preserve"> </w:t>
      </w:r>
      <w:r w:rsidR="005D4C6B" w:rsidRPr="005D4C6B">
        <w:t xml:space="preserve">The </w:t>
      </w:r>
      <w:r w:rsidR="00021546" w:rsidRPr="00021546">
        <w:t>BZD Reagent Part A</w:t>
      </w:r>
      <w:r w:rsidR="001A4D49">
        <w:t xml:space="preserve"> </w:t>
      </w:r>
      <w:r w:rsidR="005D4C6B" w:rsidRPr="005D4C6B">
        <w:t>is designed to identify unknown substances.</w:t>
      </w:r>
      <w:r>
        <w:tab/>
      </w:r>
    </w:p>
    <w:p w14:paraId="3C9DBB82" w14:textId="77777777" w:rsidR="00096677" w:rsidRDefault="00096677" w:rsidP="00096677">
      <w:r w:rsidRPr="001E121B">
        <w:rPr>
          <w:b/>
        </w:rPr>
        <w:t xml:space="preserve">Uses </w:t>
      </w:r>
      <w:r w:rsidRPr="00580C13">
        <w:rPr>
          <w:b/>
        </w:rPr>
        <w:t>advised against:</w:t>
      </w:r>
      <w:r w:rsidRPr="00580C13">
        <w:t xml:space="preserve"> </w:t>
      </w:r>
      <w:r>
        <w:t>No other uses are advised</w:t>
      </w:r>
      <w:r w:rsidRPr="00580C13">
        <w:t>.</w:t>
      </w:r>
    </w:p>
    <w:p w14:paraId="69D68440" w14:textId="77777777" w:rsidR="000638CD" w:rsidRDefault="000638CD" w:rsidP="001F464E">
      <w:pPr>
        <w:rPr>
          <w:b/>
          <w:u w:val="single"/>
        </w:rPr>
      </w:pPr>
    </w:p>
    <w:p w14:paraId="1EEE75E1" w14:textId="77777777" w:rsidR="00EF5C9E" w:rsidRPr="001E121B" w:rsidRDefault="00EF5C9E" w:rsidP="00EF5C9E">
      <w:pPr>
        <w:spacing w:before="60" w:after="60"/>
        <w:rPr>
          <w:b/>
          <w:u w:val="single"/>
        </w:rPr>
      </w:pPr>
      <w:r w:rsidRPr="001E121B">
        <w:rPr>
          <w:b/>
          <w:u w:val="single"/>
        </w:rPr>
        <w:t xml:space="preserve">Details of the supplier of the Safety Data Sheet: </w:t>
      </w:r>
    </w:p>
    <w:p w14:paraId="5E66D647" w14:textId="77777777" w:rsidR="005D4C6B" w:rsidRPr="005D4C6B" w:rsidRDefault="005D4C6B" w:rsidP="005D4C6B">
      <w:pPr>
        <w:rPr>
          <w:rFonts w:eastAsia="Calibri"/>
          <w:szCs w:val="20"/>
          <w:lang w:val="en-ZA"/>
        </w:rPr>
      </w:pPr>
      <w:r w:rsidRPr="005D4C6B">
        <w:rPr>
          <w:rFonts w:eastAsia="Calibri"/>
          <w:szCs w:val="20"/>
          <w:lang w:val="en-ZA"/>
        </w:rPr>
        <w:t>TN Scientific LLC</w:t>
      </w:r>
    </w:p>
    <w:p w14:paraId="4581BBBB" w14:textId="77777777" w:rsidR="005D4C6B" w:rsidRPr="005D4C6B" w:rsidRDefault="005D4C6B" w:rsidP="005D4C6B">
      <w:pPr>
        <w:rPr>
          <w:rFonts w:eastAsia="Calibri"/>
          <w:szCs w:val="20"/>
          <w:lang w:val="en-ZA"/>
        </w:rPr>
      </w:pPr>
      <w:r w:rsidRPr="005D4C6B">
        <w:rPr>
          <w:rFonts w:eastAsia="Calibri"/>
          <w:szCs w:val="20"/>
          <w:lang w:val="en-ZA"/>
        </w:rPr>
        <w:t>Knoxville, TN</w:t>
      </w:r>
    </w:p>
    <w:p w14:paraId="15C9BF1D" w14:textId="05A73449" w:rsidR="00675A6D" w:rsidRDefault="005D4C6B" w:rsidP="005D4C6B">
      <w:pPr>
        <w:rPr>
          <w:rFonts w:eastAsia="Calibri"/>
          <w:szCs w:val="20"/>
          <w:lang w:val="en-ZA"/>
        </w:rPr>
      </w:pPr>
      <w:r w:rsidRPr="005D4C6B">
        <w:rPr>
          <w:rFonts w:eastAsia="Calibri"/>
          <w:szCs w:val="20"/>
          <w:lang w:val="en-ZA"/>
        </w:rPr>
        <w:t>37931 USA</w:t>
      </w:r>
    </w:p>
    <w:p w14:paraId="5FD6B03E" w14:textId="77777777" w:rsidR="005D4C6B" w:rsidRDefault="005D4C6B" w:rsidP="005D4C6B">
      <w:pPr>
        <w:rPr>
          <w:rFonts w:eastAsia="Calibri"/>
          <w:szCs w:val="20"/>
          <w:lang w:val="en-ZA"/>
        </w:rPr>
      </w:pPr>
    </w:p>
    <w:p w14:paraId="04C4304F" w14:textId="77777777" w:rsidR="00EF5C9E" w:rsidRPr="001E121B" w:rsidRDefault="00EF5C9E" w:rsidP="00EF5C9E">
      <w:pPr>
        <w:spacing w:after="60"/>
        <w:rPr>
          <w:b/>
          <w:u w:val="single"/>
        </w:rPr>
      </w:pPr>
      <w:r w:rsidRPr="001E121B">
        <w:rPr>
          <w:b/>
          <w:u w:val="single"/>
        </w:rPr>
        <w:t xml:space="preserve">Emergency telephone numbers: </w:t>
      </w:r>
    </w:p>
    <w:p w14:paraId="470CB144" w14:textId="77777777" w:rsidR="005D4C6B" w:rsidRDefault="005D4C6B" w:rsidP="005D4C6B">
      <w:r>
        <w:t xml:space="preserve">24-hour Emergency Contact: </w:t>
      </w:r>
    </w:p>
    <w:p w14:paraId="4CF96182" w14:textId="77777777" w:rsidR="005D4C6B" w:rsidRDefault="005D4C6B" w:rsidP="005D4C6B">
      <w:r w:rsidRPr="0041370D">
        <w:t xml:space="preserve">CHEMTREC 24-hour: +1-800-424-9300 </w:t>
      </w:r>
    </w:p>
    <w:p w14:paraId="59C34152" w14:textId="77777777" w:rsidR="001F464E" w:rsidRDefault="001F464E" w:rsidP="001529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7E6DAFC" w14:textId="77777777" w:rsidTr="005D4C6B">
        <w:tc>
          <w:tcPr>
            <w:tcW w:w="9854" w:type="dxa"/>
            <w:shd w:val="clear" w:color="auto" w:fill="404040" w:themeFill="text1" w:themeFillTint="BF"/>
          </w:tcPr>
          <w:p w14:paraId="2E9A7E2A" w14:textId="77777777"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2: Hazards Identification </w:t>
            </w:r>
          </w:p>
        </w:tc>
      </w:tr>
    </w:tbl>
    <w:p w14:paraId="6E6BEB8E" w14:textId="77777777" w:rsidR="001E121B" w:rsidRPr="001E121B" w:rsidRDefault="001E121B" w:rsidP="004476BC">
      <w:pPr>
        <w:spacing w:before="120"/>
        <w:rPr>
          <w:b/>
          <w:u w:val="single"/>
        </w:rPr>
      </w:pPr>
      <w:r w:rsidRPr="001E121B">
        <w:rPr>
          <w:b/>
          <w:u w:val="single"/>
        </w:rPr>
        <w:t>Classification of the substances or mixture:</w:t>
      </w:r>
    </w:p>
    <w:p w14:paraId="3D38AA16" w14:textId="77777777" w:rsidR="001E121B" w:rsidRDefault="001E121B" w:rsidP="001E121B">
      <w:r w:rsidRPr="001E121B">
        <w:rPr>
          <w:b/>
        </w:rPr>
        <w:t>The mixture is classified according to:</w:t>
      </w:r>
      <w:r>
        <w:t xml:space="preserve"> Regulation EC 1272/2008 [EU-GHS/CLP]</w:t>
      </w:r>
    </w:p>
    <w:p w14:paraId="41E1DF70" w14:textId="77777777" w:rsidR="001E121B" w:rsidRDefault="001E121B" w:rsidP="001E121B"/>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814"/>
      </w:tblGrid>
      <w:tr w:rsidR="00753121" w14:paraId="54B4C9DC" w14:textId="77777777" w:rsidTr="00810F57">
        <w:tc>
          <w:tcPr>
            <w:tcW w:w="4706" w:type="dxa"/>
          </w:tcPr>
          <w:p w14:paraId="653E8D74" w14:textId="77777777" w:rsidR="00753121" w:rsidRPr="0062354D" w:rsidRDefault="00753121" w:rsidP="00810F57">
            <w:pPr>
              <w:ind w:left="-113"/>
              <w:rPr>
                <w:b/>
              </w:rPr>
            </w:pPr>
            <w:r w:rsidRPr="0062354D">
              <w:rPr>
                <w:b/>
              </w:rPr>
              <w:t>Hazard classes/Hazard categories</w:t>
            </w:r>
            <w:r>
              <w:rPr>
                <w:b/>
              </w:rPr>
              <w:t>:</w:t>
            </w:r>
          </w:p>
        </w:tc>
        <w:tc>
          <w:tcPr>
            <w:tcW w:w="4814" w:type="dxa"/>
          </w:tcPr>
          <w:p w14:paraId="2BC58CBC" w14:textId="528E8C49" w:rsidR="00753121" w:rsidRPr="0062354D" w:rsidRDefault="002A69A7" w:rsidP="00810F57">
            <w:pPr>
              <w:ind w:left="-107"/>
              <w:rPr>
                <w:b/>
              </w:rPr>
            </w:pPr>
            <w:r>
              <w:rPr>
                <w:b/>
              </w:rPr>
              <w:t>Hazard Statement:</w:t>
            </w:r>
          </w:p>
        </w:tc>
      </w:tr>
      <w:tr w:rsidR="00C05B27" w14:paraId="1E4AC942" w14:textId="77777777" w:rsidTr="00810F57">
        <w:tc>
          <w:tcPr>
            <w:tcW w:w="4706" w:type="dxa"/>
          </w:tcPr>
          <w:p w14:paraId="31573DFB" w14:textId="1D7E3DA6" w:rsidR="00C05B27" w:rsidRPr="00ED05FA" w:rsidRDefault="00ED05FA" w:rsidP="00810F57">
            <w:pPr>
              <w:ind w:left="-113"/>
              <w:rPr>
                <w:bCs/>
              </w:rPr>
            </w:pPr>
            <w:r w:rsidRPr="00ED05FA">
              <w:rPr>
                <w:bCs/>
              </w:rPr>
              <w:t>Flammable Liquid (Category 2)</w:t>
            </w:r>
          </w:p>
        </w:tc>
        <w:tc>
          <w:tcPr>
            <w:tcW w:w="4814" w:type="dxa"/>
          </w:tcPr>
          <w:p w14:paraId="7AF18366" w14:textId="20654F2A" w:rsidR="00C05B27" w:rsidRPr="00ED05FA" w:rsidRDefault="00ED05FA" w:rsidP="00810F57">
            <w:pPr>
              <w:ind w:left="-107"/>
              <w:rPr>
                <w:bCs/>
              </w:rPr>
            </w:pPr>
            <w:r w:rsidRPr="00ED05FA">
              <w:rPr>
                <w:bCs/>
              </w:rPr>
              <w:t>H225</w:t>
            </w:r>
          </w:p>
        </w:tc>
      </w:tr>
      <w:tr w:rsidR="00ED05FA" w14:paraId="12098820" w14:textId="77777777" w:rsidTr="00810F57">
        <w:tc>
          <w:tcPr>
            <w:tcW w:w="4706" w:type="dxa"/>
          </w:tcPr>
          <w:p w14:paraId="7F5580E4" w14:textId="15A011CB" w:rsidR="00ED05FA" w:rsidRPr="00ED05FA" w:rsidRDefault="00ED05FA" w:rsidP="00810F57">
            <w:pPr>
              <w:ind w:left="-113"/>
              <w:rPr>
                <w:bCs/>
              </w:rPr>
            </w:pPr>
            <w:r>
              <w:rPr>
                <w:bCs/>
              </w:rPr>
              <w:t>Acute Toxicity (Category 3)</w:t>
            </w:r>
          </w:p>
        </w:tc>
        <w:tc>
          <w:tcPr>
            <w:tcW w:w="4814" w:type="dxa"/>
          </w:tcPr>
          <w:p w14:paraId="0E3E95E7" w14:textId="19A172DC" w:rsidR="00ED05FA" w:rsidRPr="00ED05FA" w:rsidRDefault="00ED05FA" w:rsidP="00810F57">
            <w:pPr>
              <w:ind w:left="-107"/>
              <w:rPr>
                <w:bCs/>
              </w:rPr>
            </w:pPr>
            <w:r w:rsidRPr="00ED05FA">
              <w:rPr>
                <w:bCs/>
              </w:rPr>
              <w:t>H301</w:t>
            </w:r>
            <w:r>
              <w:rPr>
                <w:bCs/>
              </w:rPr>
              <w:t>, H311, H331</w:t>
            </w:r>
          </w:p>
        </w:tc>
      </w:tr>
      <w:tr w:rsidR="00303368" w14:paraId="6EC88488" w14:textId="77777777" w:rsidTr="00810F57">
        <w:tc>
          <w:tcPr>
            <w:tcW w:w="4706" w:type="dxa"/>
          </w:tcPr>
          <w:p w14:paraId="00A00D7B" w14:textId="36797966" w:rsidR="00303368" w:rsidRPr="00ED05FA" w:rsidRDefault="00ED05FA" w:rsidP="00810F57">
            <w:pPr>
              <w:ind w:left="-113"/>
              <w:rPr>
                <w:bCs/>
              </w:rPr>
            </w:pPr>
            <w:r>
              <w:rPr>
                <w:bCs/>
              </w:rPr>
              <w:t>STOT SE (Category 1)</w:t>
            </w:r>
          </w:p>
        </w:tc>
        <w:tc>
          <w:tcPr>
            <w:tcW w:w="4814" w:type="dxa"/>
          </w:tcPr>
          <w:p w14:paraId="1731DBC3" w14:textId="7516E1CD" w:rsidR="00303368" w:rsidRDefault="00ED05FA" w:rsidP="00810F57">
            <w:pPr>
              <w:ind w:left="-107"/>
            </w:pPr>
            <w:r>
              <w:t>H370</w:t>
            </w:r>
          </w:p>
        </w:tc>
      </w:tr>
      <w:tr w:rsidR="008D3D1A" w14:paraId="3BAF025B" w14:textId="77777777" w:rsidTr="00810F57">
        <w:tc>
          <w:tcPr>
            <w:tcW w:w="4706" w:type="dxa"/>
          </w:tcPr>
          <w:p w14:paraId="572956D4" w14:textId="33CCDBDA" w:rsidR="008D3D1A" w:rsidRDefault="008D3D1A" w:rsidP="00810F57">
            <w:pPr>
              <w:ind w:left="-113"/>
              <w:rPr>
                <w:bCs/>
              </w:rPr>
            </w:pPr>
            <w:r>
              <w:rPr>
                <w:bCs/>
              </w:rPr>
              <w:t>STOT RE (Category 2)</w:t>
            </w:r>
          </w:p>
        </w:tc>
        <w:tc>
          <w:tcPr>
            <w:tcW w:w="4814" w:type="dxa"/>
          </w:tcPr>
          <w:p w14:paraId="67F4F6DA" w14:textId="47B3F06F" w:rsidR="008D3D1A" w:rsidRDefault="008D3D1A" w:rsidP="00810F57">
            <w:pPr>
              <w:ind w:left="-107"/>
            </w:pPr>
            <w:r>
              <w:t>H373</w:t>
            </w:r>
          </w:p>
        </w:tc>
      </w:tr>
      <w:tr w:rsidR="00ED05FA" w14:paraId="7A7F89F6" w14:textId="77777777" w:rsidTr="00810F57">
        <w:tc>
          <w:tcPr>
            <w:tcW w:w="4706" w:type="dxa"/>
          </w:tcPr>
          <w:p w14:paraId="49B13DC5" w14:textId="1866A980" w:rsidR="00ED05FA" w:rsidRDefault="00ED05FA" w:rsidP="00810F57">
            <w:pPr>
              <w:ind w:left="-113"/>
              <w:rPr>
                <w:bCs/>
              </w:rPr>
            </w:pPr>
            <w:r>
              <w:rPr>
                <w:bCs/>
              </w:rPr>
              <w:t>Aquatic Chronic (Category 3)</w:t>
            </w:r>
          </w:p>
        </w:tc>
        <w:tc>
          <w:tcPr>
            <w:tcW w:w="4814" w:type="dxa"/>
          </w:tcPr>
          <w:p w14:paraId="2F9B790C" w14:textId="5DAC122B" w:rsidR="00ED05FA" w:rsidRDefault="00ED05FA" w:rsidP="00810F57">
            <w:pPr>
              <w:ind w:left="-107"/>
            </w:pPr>
            <w:r>
              <w:t>H412</w:t>
            </w:r>
          </w:p>
        </w:tc>
      </w:tr>
    </w:tbl>
    <w:p w14:paraId="38CCECC8" w14:textId="77777777" w:rsidR="00753121" w:rsidRDefault="00753121" w:rsidP="00753121">
      <w:pPr>
        <w:ind w:left="-113" w:firstLine="113"/>
      </w:pPr>
    </w:p>
    <w:p w14:paraId="28A47C97" w14:textId="77777777" w:rsidR="00753121" w:rsidRPr="00C76BD0" w:rsidRDefault="00753121" w:rsidP="00753121">
      <w:pPr>
        <w:spacing w:before="60" w:after="60"/>
        <w:rPr>
          <w:b/>
          <w:u w:val="single"/>
        </w:rPr>
      </w:pPr>
      <w:r w:rsidRPr="00C76BD0">
        <w:rPr>
          <w:b/>
          <w:u w:val="single"/>
        </w:rPr>
        <w:t>Label elements:</w:t>
      </w:r>
    </w:p>
    <w:p w14:paraId="494C6EB8" w14:textId="77777777" w:rsidR="00753121" w:rsidRDefault="00753121" w:rsidP="00753121">
      <w:pPr>
        <w:rPr>
          <w:b/>
        </w:rPr>
      </w:pPr>
      <w:r w:rsidRPr="00C76BD0">
        <w:rPr>
          <w:b/>
        </w:rPr>
        <w:t xml:space="preserve">Hazard pictograms: </w:t>
      </w:r>
    </w:p>
    <w:p w14:paraId="144055B9" w14:textId="2D41E7BE" w:rsidR="00753121" w:rsidRDefault="00DF413D" w:rsidP="00753121">
      <w:pPr>
        <w:rPr>
          <w:b/>
        </w:rPr>
      </w:pPr>
      <w:r>
        <w:rPr>
          <w:b/>
          <w:noProof/>
        </w:rPr>
        <w:drawing>
          <wp:inline distT="0" distB="0" distL="0" distR="0" wp14:anchorId="57C4E821" wp14:editId="68645FFF">
            <wp:extent cx="719455" cy="719455"/>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r>
        <w:rPr>
          <w:b/>
          <w:noProof/>
        </w:rPr>
        <w:drawing>
          <wp:inline distT="0" distB="0" distL="0" distR="0" wp14:anchorId="7FFB2696" wp14:editId="61043AFB">
            <wp:extent cx="719455" cy="719455"/>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r w:rsidR="00303368">
        <w:rPr>
          <w:b/>
          <w:noProof/>
        </w:rPr>
        <w:drawing>
          <wp:inline distT="0" distB="0" distL="0" distR="0" wp14:anchorId="38D79165" wp14:editId="546441FC">
            <wp:extent cx="719328" cy="719328"/>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9328" cy="719328"/>
                    </a:xfrm>
                    <a:prstGeom prst="rect">
                      <a:avLst/>
                    </a:prstGeom>
                  </pic:spPr>
                </pic:pic>
              </a:graphicData>
            </a:graphic>
          </wp:inline>
        </w:drawing>
      </w:r>
    </w:p>
    <w:p w14:paraId="03255BA0" w14:textId="4D04C3AE" w:rsidR="00753121" w:rsidRPr="008B3E07" w:rsidRDefault="00753121" w:rsidP="00753121">
      <w:pPr>
        <w:rPr>
          <w:color w:val="A6A6A6" w:themeColor="background1" w:themeShade="A6"/>
        </w:rPr>
      </w:pPr>
      <w:r w:rsidRPr="00C76BD0">
        <w:rPr>
          <w:b/>
        </w:rPr>
        <w:t>Signal Word:</w:t>
      </w:r>
      <w:r w:rsidRPr="00C76BD0">
        <w:t xml:space="preserve"> </w:t>
      </w:r>
      <w:r w:rsidR="00595F89">
        <w:t>Danger</w:t>
      </w:r>
      <w:r>
        <w:t>.</w:t>
      </w:r>
    </w:p>
    <w:p w14:paraId="4B38AC31" w14:textId="77777777" w:rsidR="00753121" w:rsidRDefault="00753121" w:rsidP="00753121">
      <w:r w:rsidRPr="008B3E07">
        <w:rPr>
          <w:b/>
        </w:rPr>
        <w:t>Hazard Statements:</w:t>
      </w:r>
      <w:r w:rsidRPr="008B3E07">
        <w:t xml:space="preserve"> </w:t>
      </w:r>
    </w:p>
    <w:p w14:paraId="54CB3AA4" w14:textId="5AB5B350" w:rsidR="00ED05FA" w:rsidRDefault="00ED05FA" w:rsidP="00ED05FA">
      <w:r>
        <w:t>H225 Highly flammable liquid and vapor.</w:t>
      </w:r>
    </w:p>
    <w:p w14:paraId="13959107" w14:textId="77777777" w:rsidR="00ED05FA" w:rsidRDefault="00ED05FA" w:rsidP="00ED05FA">
      <w:r>
        <w:t>H301 Toxic if swallowed.</w:t>
      </w:r>
    </w:p>
    <w:p w14:paraId="6BE97F26" w14:textId="77777777" w:rsidR="00ED05FA" w:rsidRDefault="00ED05FA" w:rsidP="00ED05FA">
      <w:r>
        <w:t>H311 Toxic in contact with skin.</w:t>
      </w:r>
    </w:p>
    <w:p w14:paraId="13E2F058" w14:textId="77777777" w:rsidR="00ED05FA" w:rsidRDefault="00ED05FA" w:rsidP="00ED05FA">
      <w:r>
        <w:t>H331 Toxic if inhaled.</w:t>
      </w:r>
    </w:p>
    <w:p w14:paraId="6DDD37E1" w14:textId="07ACF894" w:rsidR="00ED05FA" w:rsidRDefault="00ED05FA" w:rsidP="00ED05FA">
      <w:r>
        <w:t>H370 Causes damage to organs.</w:t>
      </w:r>
    </w:p>
    <w:p w14:paraId="09C2BB9E" w14:textId="66DF540C" w:rsidR="008D3D1A" w:rsidRDefault="008D3D1A" w:rsidP="008D3D1A">
      <w:r>
        <w:t>H373 May cause damage to organs through prolonged or repeated exposure.</w:t>
      </w:r>
    </w:p>
    <w:p w14:paraId="11C90A8E" w14:textId="551B0CB1" w:rsidR="00ED05FA" w:rsidRDefault="00ED05FA" w:rsidP="00ED05FA">
      <w:r>
        <w:t>H412 Harmful to aquatic life with long lasting effects.</w:t>
      </w:r>
    </w:p>
    <w:p w14:paraId="2B47D4BD" w14:textId="03F1C9F4" w:rsidR="00753121" w:rsidRPr="00A336EB" w:rsidRDefault="00753121" w:rsidP="00ED05FA">
      <w:r w:rsidRPr="00A336EB">
        <w:rPr>
          <w:b/>
        </w:rPr>
        <w:t>Precautionary Statements:</w:t>
      </w:r>
      <w:r w:rsidRPr="00A336EB">
        <w:t xml:space="preserve"> </w:t>
      </w:r>
    </w:p>
    <w:p w14:paraId="37E9CE84" w14:textId="77777777" w:rsidR="003A0BB9" w:rsidRDefault="003A0BB9" w:rsidP="003A0BB9">
      <w:r w:rsidRPr="008038B6">
        <w:lastRenderedPageBreak/>
        <w:t>P210 Keep away from heat, hot surfaces, sparks, open flames and other ignition sources. No smoking.</w:t>
      </w:r>
    </w:p>
    <w:p w14:paraId="3E2148C2" w14:textId="40FE52F3" w:rsidR="003A0BB9" w:rsidRDefault="003A0BB9" w:rsidP="003A0BB9">
      <w:r>
        <w:t>P261 Avoid breathing dust/fume/gas/mist/</w:t>
      </w:r>
      <w:proofErr w:type="spellStart"/>
      <w:r>
        <w:t>vapors</w:t>
      </w:r>
      <w:proofErr w:type="spellEnd"/>
      <w:r>
        <w:t>/spray.</w:t>
      </w:r>
    </w:p>
    <w:p w14:paraId="47D0FC64" w14:textId="588D41C7" w:rsidR="003A0BB9" w:rsidRDefault="003A0BB9" w:rsidP="003A0BB9">
      <w:r>
        <w:t>P264 Wash hands thoroughly after handling.</w:t>
      </w:r>
    </w:p>
    <w:p w14:paraId="7BBFC601" w14:textId="453CC7FD" w:rsidR="003A0BB9" w:rsidRDefault="003A0BB9" w:rsidP="003A0BB9">
      <w:r>
        <w:t>P270 Do not eat, drink or smoke when using this product.</w:t>
      </w:r>
    </w:p>
    <w:p w14:paraId="03716706" w14:textId="1B461958" w:rsidR="003A0BB9" w:rsidRDefault="003A0BB9" w:rsidP="003A0BB9">
      <w:r>
        <w:t>P271 Use only outdoors or in a well-ventilated area.</w:t>
      </w:r>
    </w:p>
    <w:p w14:paraId="5172BA2A" w14:textId="262C1013" w:rsidR="003A0BB9" w:rsidRDefault="003A0BB9" w:rsidP="003A0BB9">
      <w:r>
        <w:t>P273 Avoid release to the environment.</w:t>
      </w:r>
    </w:p>
    <w:p w14:paraId="6B94574D" w14:textId="449539CD" w:rsidR="003A0BB9" w:rsidRPr="0080064B" w:rsidRDefault="003A0BB9" w:rsidP="003A0BB9">
      <w:r w:rsidRPr="0080064B">
        <w:t>P280 Wear protective gloves/protective clothing.</w:t>
      </w:r>
    </w:p>
    <w:p w14:paraId="06D2B34F" w14:textId="10DC0C97" w:rsidR="003A0BB9" w:rsidRDefault="003A0BB9" w:rsidP="003A0BB9">
      <w:r>
        <w:t>P301 + P310 IF SWALLOWED: Immediately call a POISON CENTER/doctor.</w:t>
      </w:r>
    </w:p>
    <w:p w14:paraId="430CB5FD" w14:textId="31578D41" w:rsidR="003A0BB9" w:rsidRDefault="003A0BB9" w:rsidP="003A0BB9">
      <w:r>
        <w:t>P303 + P361 + P353 IF ON SKIN (or hair): Take off immediately all contaminated clothing. Rinse skin with water [or shower].</w:t>
      </w:r>
    </w:p>
    <w:p w14:paraId="43EE6195" w14:textId="5BAA0FC6" w:rsidR="003A0BB9" w:rsidRDefault="003A0BB9" w:rsidP="003A0BB9">
      <w:r>
        <w:t>P304 + P340 IF INHALED: Remove person to fresh air and keep comfortable for breathing.</w:t>
      </w:r>
    </w:p>
    <w:p w14:paraId="7178B844" w14:textId="77C10BCB" w:rsidR="003A0BB9" w:rsidRDefault="003A0BB9" w:rsidP="003A0BB9">
      <w:r>
        <w:t>P312 Call a POISON CENTER/doctor/…if you feel unwell.</w:t>
      </w:r>
    </w:p>
    <w:p w14:paraId="0401B276" w14:textId="1951C82A" w:rsidR="003A0BB9" w:rsidRDefault="003A0BB9" w:rsidP="003A0BB9">
      <w:r>
        <w:t>P330 Rinse mouth.</w:t>
      </w:r>
    </w:p>
    <w:p w14:paraId="7D47B4B0" w14:textId="02F8AEAD" w:rsidR="003A0BB9" w:rsidRDefault="003A0BB9" w:rsidP="003A0BB9">
      <w:r>
        <w:t>P361 + P364 Take off immediately all contaminated clothing and wash it before reuse.</w:t>
      </w:r>
    </w:p>
    <w:p w14:paraId="183B7F02" w14:textId="2BD74A3C" w:rsidR="003A0BB9" w:rsidRDefault="003A0BB9" w:rsidP="003A0BB9">
      <w:r>
        <w:t>P403 + P235 Store in a well-ventilated place. Keep cool.</w:t>
      </w:r>
    </w:p>
    <w:p w14:paraId="5D4A448E" w14:textId="1D01619D" w:rsidR="003A0BB9" w:rsidRDefault="003A0BB9" w:rsidP="003A0BB9">
      <w:r>
        <w:t>P405 Store locked up.</w:t>
      </w:r>
    </w:p>
    <w:p w14:paraId="49B60F54" w14:textId="7B5B19FE" w:rsidR="00F078A6" w:rsidRDefault="005E7E9E" w:rsidP="00B44654">
      <w:r>
        <w:t xml:space="preserve">P501 Dispose of contents/container </w:t>
      </w:r>
      <w:r w:rsidRPr="005E7E9E">
        <w:t>in accordance with loc</w:t>
      </w:r>
      <w:r>
        <w:t>al regulations.</w:t>
      </w:r>
    </w:p>
    <w:p w14:paraId="31BB25BA" w14:textId="77777777" w:rsidR="00F078A6" w:rsidRDefault="00F078A6" w:rsidP="00B446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638158F" w14:textId="77777777" w:rsidTr="005D4C6B">
        <w:tc>
          <w:tcPr>
            <w:tcW w:w="9854" w:type="dxa"/>
            <w:shd w:val="clear" w:color="auto" w:fill="404040" w:themeFill="text1" w:themeFillTint="BF"/>
          </w:tcPr>
          <w:p w14:paraId="7562B148" w14:textId="77777777" w:rsidR="006C22BC" w:rsidRPr="003A0C4D" w:rsidRDefault="006C22BC" w:rsidP="00B44654">
            <w:pPr>
              <w:pStyle w:val="Heading2"/>
              <w:spacing w:before="120"/>
              <w:outlineLvl w:val="1"/>
              <w:rPr>
                <w:rFonts w:ascii="Arial" w:hAnsi="Arial"/>
                <w:color w:val="FFFFFF" w:themeColor="background1"/>
                <w:szCs w:val="20"/>
              </w:rPr>
            </w:pPr>
            <w:r w:rsidRPr="003A0C4D">
              <w:rPr>
                <w:rFonts w:ascii="Arial" w:hAnsi="Arial"/>
                <w:color w:val="FFFFFF" w:themeColor="background1"/>
                <w:szCs w:val="20"/>
              </w:rPr>
              <w:t>Section 4: First-Aid Measures</w:t>
            </w:r>
          </w:p>
        </w:tc>
      </w:tr>
    </w:tbl>
    <w:p w14:paraId="095D645C" w14:textId="77777777" w:rsidR="003A37C1" w:rsidRPr="00C333EB" w:rsidRDefault="003A37C1" w:rsidP="003A37C1">
      <w:pPr>
        <w:spacing w:before="120" w:after="60"/>
        <w:rPr>
          <w:b/>
          <w:u w:val="single"/>
          <w:lang w:val="en-US"/>
        </w:rPr>
      </w:pPr>
      <w:r w:rsidRPr="00C333EB">
        <w:rPr>
          <w:b/>
          <w:u w:val="single"/>
          <w:lang w:val="en-US"/>
        </w:rPr>
        <w:t>Description of first aid measures:</w:t>
      </w:r>
    </w:p>
    <w:p w14:paraId="5A23946F" w14:textId="77777777" w:rsidR="00134A31" w:rsidRPr="0080064B" w:rsidRDefault="00134A31" w:rsidP="00134A31">
      <w:pPr>
        <w:rPr>
          <w:b/>
          <w:lang w:val="en-US"/>
        </w:rPr>
      </w:pPr>
      <w:r w:rsidRPr="0080064B">
        <w:rPr>
          <w:b/>
          <w:lang w:val="en-US"/>
        </w:rPr>
        <w:t xml:space="preserve">If inhaled: </w:t>
      </w:r>
      <w:r w:rsidRPr="0080064B">
        <w:rPr>
          <w:bCs/>
          <w:lang w:val="en-US"/>
        </w:rPr>
        <w:t>Keep patient calm, remove to fresh air, seek medical attention. Fresh air. Delayed effects possible after inhalation. Inform emergency services.</w:t>
      </w:r>
    </w:p>
    <w:p w14:paraId="2202409D" w14:textId="77777777" w:rsidR="00134A31" w:rsidRPr="0080064B" w:rsidRDefault="00134A31" w:rsidP="00134A31">
      <w:pPr>
        <w:rPr>
          <w:bCs/>
          <w:lang w:val="en-US"/>
        </w:rPr>
      </w:pPr>
      <w:r w:rsidRPr="0080064B">
        <w:rPr>
          <w:b/>
          <w:lang w:val="en-US"/>
        </w:rPr>
        <w:t xml:space="preserve">On skin contact: </w:t>
      </w:r>
      <w:r w:rsidRPr="0080064B">
        <w:rPr>
          <w:bCs/>
          <w:lang w:val="en-US"/>
        </w:rPr>
        <w:t>Immediately wash thoroughly with soap and water, seek medical attention. Remove contaminated clothing immediately and clean before re-use or dispose it if necessary.</w:t>
      </w:r>
    </w:p>
    <w:p w14:paraId="4B759C27" w14:textId="77777777" w:rsidR="00134A31" w:rsidRPr="0080064B" w:rsidRDefault="00134A31" w:rsidP="00134A31">
      <w:pPr>
        <w:rPr>
          <w:bCs/>
          <w:lang w:val="en-US"/>
        </w:rPr>
      </w:pPr>
      <w:r w:rsidRPr="0080064B">
        <w:rPr>
          <w:b/>
          <w:lang w:val="en-US"/>
        </w:rPr>
        <w:t xml:space="preserve">On contact with eyes: </w:t>
      </w:r>
      <w:r w:rsidRPr="0080064B">
        <w:rPr>
          <w:bCs/>
          <w:lang w:val="en-US"/>
        </w:rPr>
        <w:t>Wash affected eyes for at least 15 minutes under running water with eyelids held open, consult an eye specialist.</w:t>
      </w:r>
    </w:p>
    <w:p w14:paraId="79F46B31" w14:textId="77777777" w:rsidR="00134A31" w:rsidRPr="0080064B" w:rsidRDefault="00134A31" w:rsidP="00134A31">
      <w:pPr>
        <w:rPr>
          <w:bCs/>
          <w:lang w:val="en-US"/>
        </w:rPr>
      </w:pPr>
      <w:r w:rsidRPr="0080064B">
        <w:rPr>
          <w:b/>
          <w:lang w:val="en-US"/>
        </w:rPr>
        <w:t xml:space="preserve">On ingestion: </w:t>
      </w:r>
      <w:r w:rsidRPr="0080064B">
        <w:rPr>
          <w:bCs/>
          <w:lang w:val="en-US"/>
        </w:rPr>
        <w:t>Immediately rinse mouth and then drink 200-300 ml of water, seek medical attention.</w:t>
      </w:r>
    </w:p>
    <w:p w14:paraId="30C12DA3" w14:textId="77777777" w:rsidR="00134A31" w:rsidRPr="0080064B" w:rsidRDefault="00134A31" w:rsidP="00134A31">
      <w:pPr>
        <w:rPr>
          <w:b/>
          <w:lang w:val="en-US"/>
        </w:rPr>
      </w:pPr>
    </w:p>
    <w:p w14:paraId="7E00A359" w14:textId="77777777" w:rsidR="00134A31" w:rsidRPr="0080064B" w:rsidRDefault="00134A31" w:rsidP="00134A31">
      <w:pPr>
        <w:rPr>
          <w:b/>
          <w:u w:val="single"/>
          <w:lang w:val="en-US"/>
        </w:rPr>
      </w:pPr>
      <w:r w:rsidRPr="0080064B">
        <w:rPr>
          <w:b/>
          <w:u w:val="single"/>
          <w:lang w:val="en-US"/>
        </w:rPr>
        <w:t xml:space="preserve">Most important symptoms and effects, both acute and delayed: </w:t>
      </w:r>
    </w:p>
    <w:p w14:paraId="79878510" w14:textId="77777777" w:rsidR="00134A31" w:rsidRPr="0080064B" w:rsidRDefault="00134A31" w:rsidP="00134A31">
      <w:pPr>
        <w:rPr>
          <w:lang w:val="en-US"/>
        </w:rPr>
      </w:pPr>
      <w:r w:rsidRPr="0080064B">
        <w:rPr>
          <w:lang w:val="en-US"/>
        </w:rPr>
        <w:t>Overexposure may cause: headache, dizziness, respiratory disorders, nausea, acidosis, coma, blindness, Further symptoms are possible. Risk of respiratory disorders. Risk of blindness.</w:t>
      </w:r>
    </w:p>
    <w:p w14:paraId="5F08C134" w14:textId="77777777" w:rsidR="00134A31" w:rsidRPr="0080064B" w:rsidRDefault="00134A31" w:rsidP="00134A31">
      <w:pPr>
        <w:rPr>
          <w:b/>
          <w:lang w:val="en-US"/>
        </w:rPr>
      </w:pPr>
      <w:r w:rsidRPr="0080064B">
        <w:rPr>
          <w:b/>
          <w:lang w:val="en-US"/>
        </w:rPr>
        <w:t xml:space="preserve">Indication of any immediate medical attention and special treatment needed: </w:t>
      </w:r>
      <w:r w:rsidRPr="0080064B">
        <w:rPr>
          <w:lang w:val="en-US"/>
        </w:rPr>
        <w:t>Symptomatic treatment (decontamination, vital functions). Medical monitoring for at least 24-48 hours.</w:t>
      </w:r>
    </w:p>
    <w:p w14:paraId="1CF37C3B" w14:textId="77777777" w:rsidR="003A37C1" w:rsidRPr="00C333EB"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29987364" w14:textId="77777777" w:rsidTr="005D4C6B">
        <w:tc>
          <w:tcPr>
            <w:tcW w:w="9854" w:type="dxa"/>
            <w:shd w:val="clear" w:color="auto" w:fill="404040" w:themeFill="text1" w:themeFillTint="BF"/>
          </w:tcPr>
          <w:p w14:paraId="43F1AD76"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5: Fire-Fighting Measures </w:t>
            </w:r>
          </w:p>
        </w:tc>
      </w:tr>
    </w:tbl>
    <w:p w14:paraId="588F8FE7" w14:textId="77777777" w:rsidR="003A37C1" w:rsidRPr="00C333EB" w:rsidRDefault="003A37C1" w:rsidP="003A37C1">
      <w:pPr>
        <w:spacing w:before="120" w:after="60"/>
        <w:rPr>
          <w:b/>
          <w:u w:val="single"/>
          <w:lang w:val="en-US"/>
        </w:rPr>
      </w:pPr>
      <w:r w:rsidRPr="00C333EB">
        <w:rPr>
          <w:b/>
          <w:u w:val="single"/>
          <w:lang w:val="en-US"/>
        </w:rPr>
        <w:t>Extinguisher media:</w:t>
      </w:r>
    </w:p>
    <w:p w14:paraId="10AD5AFE" w14:textId="77777777" w:rsidR="00BA65D7" w:rsidRPr="0080064B" w:rsidRDefault="00BA65D7" w:rsidP="00BA65D7">
      <w:pPr>
        <w:rPr>
          <w:lang w:val="en-US"/>
        </w:rPr>
      </w:pPr>
      <w:r w:rsidRPr="0080064B">
        <w:rPr>
          <w:b/>
          <w:lang w:val="en-US"/>
        </w:rPr>
        <w:t>Suitable extinguishing media:</w:t>
      </w:r>
      <w:r w:rsidRPr="0080064B">
        <w:rPr>
          <w:lang w:val="en-US"/>
        </w:rPr>
        <w:t xml:space="preserve"> Water spray, dry powder, carbon dioxide, alcohol-resistant foam.</w:t>
      </w:r>
    </w:p>
    <w:p w14:paraId="658880C3" w14:textId="4F7CDEB3" w:rsidR="00BA65D7" w:rsidRPr="0080064B" w:rsidRDefault="00BA65D7" w:rsidP="00BA65D7">
      <w:pPr>
        <w:rPr>
          <w:b/>
          <w:lang w:val="en-US"/>
        </w:rPr>
      </w:pPr>
      <w:r w:rsidRPr="0080064B">
        <w:rPr>
          <w:b/>
          <w:lang w:val="en-US"/>
        </w:rPr>
        <w:t xml:space="preserve">Special hazards arising from the substance or mixture: </w:t>
      </w:r>
      <w:r w:rsidRPr="0080064B">
        <w:rPr>
          <w:bCs/>
          <w:lang w:val="en-US"/>
        </w:rPr>
        <w:t>Carbon monoxide, Carbon dioxide. The substances/groups of substances mentioned can be released in case of fire. Vapors may form explosive mixture with air.</w:t>
      </w:r>
    </w:p>
    <w:p w14:paraId="40C0A569" w14:textId="77777777" w:rsidR="00BA65D7" w:rsidRPr="0080064B" w:rsidRDefault="00BA65D7" w:rsidP="00BA65D7">
      <w:pPr>
        <w:rPr>
          <w:b/>
          <w:lang w:val="en-US"/>
        </w:rPr>
      </w:pPr>
      <w:r w:rsidRPr="0080064B">
        <w:rPr>
          <w:b/>
          <w:lang w:val="en-US"/>
        </w:rPr>
        <w:t xml:space="preserve">Advice for fire-fighters: </w:t>
      </w:r>
      <w:r w:rsidRPr="0080064B">
        <w:rPr>
          <w:bCs/>
          <w:lang w:val="en-US"/>
        </w:rPr>
        <w:t>Wear self-contained breathing apparatus and chemical-protective clothing.</w:t>
      </w:r>
    </w:p>
    <w:p w14:paraId="39968E8D" w14:textId="77777777" w:rsidR="00BA65D7" w:rsidRPr="0080064B" w:rsidRDefault="00BA65D7" w:rsidP="00BA65D7">
      <w:pPr>
        <w:rPr>
          <w:bCs/>
          <w:lang w:val="en-US"/>
        </w:rPr>
      </w:pPr>
      <w:r w:rsidRPr="0080064B">
        <w:rPr>
          <w:b/>
          <w:lang w:val="en-US"/>
        </w:rPr>
        <w:t xml:space="preserve">Further information: </w:t>
      </w:r>
      <w:r w:rsidRPr="0080064B">
        <w:rPr>
          <w:bCs/>
          <w:lang w:val="en-US"/>
        </w:rPr>
        <w:t>Collect contaminated extinguishing water separately, do not allow to reach sewage or effluent systems. If exposed to fire, keep containers cool by spraying with water. Dispose of fire debris and contaminated extinguishing water in accordance with official regulations.</w:t>
      </w:r>
    </w:p>
    <w:p w14:paraId="27B13954" w14:textId="77777777" w:rsidR="0081208C" w:rsidRPr="00C333EB" w:rsidRDefault="0081208C" w:rsidP="0081208C">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1E1C78D" w14:textId="77777777" w:rsidTr="005D4C6B">
        <w:tc>
          <w:tcPr>
            <w:tcW w:w="9854" w:type="dxa"/>
            <w:shd w:val="clear" w:color="auto" w:fill="404040" w:themeFill="text1" w:themeFillTint="BF"/>
          </w:tcPr>
          <w:p w14:paraId="538A761B"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lastRenderedPageBreak/>
              <w:t>Section 6: Accidental Release Measures</w:t>
            </w:r>
          </w:p>
        </w:tc>
      </w:tr>
    </w:tbl>
    <w:p w14:paraId="4DB10DB7" w14:textId="77777777" w:rsidR="003A37C1" w:rsidRPr="00C333EB" w:rsidRDefault="003A37C1" w:rsidP="003A37C1">
      <w:pPr>
        <w:keepNext/>
        <w:spacing w:before="120" w:after="60"/>
        <w:rPr>
          <w:b/>
          <w:u w:val="single"/>
          <w:lang w:val="en-US"/>
        </w:rPr>
      </w:pPr>
      <w:r w:rsidRPr="00C333EB">
        <w:rPr>
          <w:b/>
          <w:u w:val="single"/>
          <w:lang w:val="en-US"/>
        </w:rPr>
        <w:t>Personal precautions, protective equipment and emergency procedures:</w:t>
      </w:r>
    </w:p>
    <w:p w14:paraId="1E63F9D2" w14:textId="77777777" w:rsidR="00BA65D7" w:rsidRPr="0080064B" w:rsidRDefault="00BA65D7" w:rsidP="00BA65D7">
      <w:pPr>
        <w:rPr>
          <w:bCs/>
          <w:lang w:val="en-US"/>
        </w:rPr>
      </w:pPr>
      <w:r w:rsidRPr="0080064B">
        <w:rPr>
          <w:bCs/>
          <w:lang w:val="en-US"/>
        </w:rPr>
        <w:t>Use personal protective clothing. Information regarding personal protective measures, see section 8. Keep unprotected persons away. Ensure adequate ventilation. Avoid all sources of ignition: heat, sparks, open flame. Avoid contact with the skin, eyes and clothing. Avoid inhalation. Take off immediately all contaminated clothing.</w:t>
      </w:r>
    </w:p>
    <w:p w14:paraId="7C739EF7" w14:textId="6E8AD44A" w:rsidR="00BA65D7" w:rsidRPr="0080064B" w:rsidRDefault="00BA65D7" w:rsidP="00BA65D7">
      <w:pPr>
        <w:rPr>
          <w:b/>
          <w:lang w:val="en-US"/>
        </w:rPr>
      </w:pPr>
      <w:r w:rsidRPr="0080064B">
        <w:rPr>
          <w:b/>
          <w:lang w:val="en-US"/>
        </w:rPr>
        <w:t xml:space="preserve">Environmental precautions: </w:t>
      </w:r>
      <w:r w:rsidRPr="0080064B">
        <w:rPr>
          <w:lang w:val="en-US"/>
        </w:rPr>
        <w:t>Discharge into the environment must be avoided. Suppress gases/vapors/mists with water spray jet. Prevent entry into sewage systems, ground and surface waters.</w:t>
      </w:r>
    </w:p>
    <w:p w14:paraId="7AA653FA" w14:textId="77777777" w:rsidR="00BA65D7" w:rsidRPr="0080064B" w:rsidRDefault="00BA65D7" w:rsidP="00BA65D7">
      <w:pPr>
        <w:rPr>
          <w:b/>
          <w:u w:val="single"/>
          <w:lang w:val="en-US"/>
        </w:rPr>
      </w:pPr>
    </w:p>
    <w:p w14:paraId="59F08D8A" w14:textId="77777777" w:rsidR="00BA65D7" w:rsidRPr="0080064B" w:rsidRDefault="00BA65D7" w:rsidP="00BA65D7">
      <w:pPr>
        <w:rPr>
          <w:b/>
          <w:u w:val="single"/>
          <w:lang w:val="en-US"/>
        </w:rPr>
      </w:pPr>
      <w:r w:rsidRPr="0080064B">
        <w:rPr>
          <w:b/>
          <w:u w:val="single"/>
          <w:lang w:val="en-US"/>
        </w:rPr>
        <w:t>Methods for containment and cleaning up:</w:t>
      </w:r>
    </w:p>
    <w:p w14:paraId="7C72BA60" w14:textId="77777777" w:rsidR="00BA65D7" w:rsidRPr="0080064B" w:rsidRDefault="00BA65D7" w:rsidP="00BA65D7">
      <w:pPr>
        <w:rPr>
          <w:lang w:val="en-US"/>
        </w:rPr>
      </w:pPr>
      <w:r w:rsidRPr="0080064B">
        <w:rPr>
          <w:lang w:val="en-US"/>
        </w:rPr>
        <w:t>Contain with absorbent material (</w:t>
      </w:r>
      <w:proofErr w:type="gramStart"/>
      <w:r w:rsidRPr="0080064B">
        <w:rPr>
          <w:lang w:val="en-US"/>
        </w:rPr>
        <w:t>e.g.</w:t>
      </w:r>
      <w:proofErr w:type="gramEnd"/>
      <w:r w:rsidRPr="0080064B">
        <w:rPr>
          <w:lang w:val="en-US"/>
        </w:rPr>
        <w:t xml:space="preserve"> sand, silica gel, acid binder, general purpose binder, sawdust).</w:t>
      </w:r>
    </w:p>
    <w:p w14:paraId="574DB203" w14:textId="77777777" w:rsidR="003A37C1" w:rsidRPr="00C333EB" w:rsidRDefault="003A37C1"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8631DE4" w14:textId="77777777" w:rsidTr="005D4C6B">
        <w:tc>
          <w:tcPr>
            <w:tcW w:w="9854" w:type="dxa"/>
            <w:shd w:val="clear" w:color="auto" w:fill="404040" w:themeFill="text1" w:themeFillTint="BF"/>
          </w:tcPr>
          <w:p w14:paraId="3542A28F"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7: Handling and Storage </w:t>
            </w:r>
          </w:p>
        </w:tc>
      </w:tr>
    </w:tbl>
    <w:p w14:paraId="6D7E9AC7" w14:textId="77777777" w:rsidR="003A37C1" w:rsidRPr="00C333EB" w:rsidRDefault="003A37C1" w:rsidP="003A37C1">
      <w:pPr>
        <w:spacing w:before="120" w:after="60"/>
        <w:rPr>
          <w:b/>
          <w:u w:val="single"/>
          <w:lang w:val="en-US"/>
        </w:rPr>
      </w:pPr>
      <w:r w:rsidRPr="00C333EB">
        <w:rPr>
          <w:b/>
          <w:u w:val="single"/>
          <w:lang w:val="en-US"/>
        </w:rPr>
        <w:t>Precautions for safe handling:</w:t>
      </w:r>
    </w:p>
    <w:p w14:paraId="4594B476" w14:textId="05B6BDA6" w:rsidR="00BA65D7" w:rsidRPr="0080064B" w:rsidRDefault="00BA65D7" w:rsidP="00BA65D7">
      <w:pPr>
        <w:rPr>
          <w:bCs/>
          <w:lang w:val="en-US"/>
        </w:rPr>
      </w:pPr>
      <w:r w:rsidRPr="0080064B">
        <w:rPr>
          <w:bCs/>
          <w:lang w:val="en-US"/>
        </w:rPr>
        <w:t>Ensure thorough ventilation of stores and work areas. Handle in accordance with good industrial hygiene and safety practice. Remove contaminated clothing and protective equipment before entering eating areas. Hands and/or face should be washed before breaks and at the end of the shift. When using do not eat, drink or smoke. Adequate extraction of the vapors is necessary when working with open containers. When filling, transferring, or emptying of containers, adequate local exhaust ventilation is necessary.</w:t>
      </w:r>
    </w:p>
    <w:p w14:paraId="74DBF073" w14:textId="77777777" w:rsidR="00BA65D7" w:rsidRPr="0080064B" w:rsidRDefault="00BA65D7" w:rsidP="00BA65D7">
      <w:pPr>
        <w:rPr>
          <w:b/>
          <w:lang w:val="en-US"/>
        </w:rPr>
      </w:pPr>
    </w:p>
    <w:p w14:paraId="34A466F6" w14:textId="77777777" w:rsidR="00BA65D7" w:rsidRPr="0080064B" w:rsidRDefault="00BA65D7" w:rsidP="00BA65D7">
      <w:pPr>
        <w:rPr>
          <w:color w:val="A6A6A6" w:themeColor="background1" w:themeShade="A6"/>
          <w:u w:val="single"/>
          <w:lang w:val="en-US"/>
        </w:rPr>
      </w:pPr>
      <w:r w:rsidRPr="0080064B">
        <w:rPr>
          <w:b/>
          <w:u w:val="single"/>
          <w:lang w:val="en-US"/>
        </w:rPr>
        <w:t>Conditions for safe storage, including incompatibilities:</w:t>
      </w:r>
      <w:r w:rsidRPr="0080064B">
        <w:rPr>
          <w:color w:val="A6A6A6" w:themeColor="background1" w:themeShade="A6"/>
          <w:u w:val="single"/>
          <w:lang w:val="en-US"/>
        </w:rPr>
        <w:t xml:space="preserve"> </w:t>
      </w:r>
    </w:p>
    <w:p w14:paraId="220EB686" w14:textId="77777777" w:rsidR="00BA65D7" w:rsidRPr="0080064B" w:rsidRDefault="00BA65D7" w:rsidP="00BA65D7">
      <w:pPr>
        <w:rPr>
          <w:lang w:val="en-US"/>
        </w:rPr>
      </w:pPr>
      <w:r w:rsidRPr="0080064B">
        <w:rPr>
          <w:lang w:val="en-US"/>
        </w:rPr>
        <w:t>Keep container tightly closed in a cool, well-ventilated place. Keep away from sources of ignition - No smoking.</w:t>
      </w:r>
    </w:p>
    <w:p w14:paraId="33ACC9A0" w14:textId="52A73958" w:rsidR="003A37C1"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7891DB3" w14:textId="77777777" w:rsidTr="005D4C6B">
        <w:tc>
          <w:tcPr>
            <w:tcW w:w="9854" w:type="dxa"/>
            <w:shd w:val="clear" w:color="auto" w:fill="404040" w:themeFill="text1" w:themeFillTint="BF"/>
          </w:tcPr>
          <w:p w14:paraId="06BFCF87"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8: Exposure Controls and Personal Protection</w:t>
            </w:r>
          </w:p>
        </w:tc>
      </w:tr>
    </w:tbl>
    <w:p w14:paraId="32452396" w14:textId="77777777" w:rsidR="003A37C1" w:rsidRPr="00C333EB" w:rsidRDefault="003A37C1" w:rsidP="003A37C1">
      <w:pPr>
        <w:spacing w:before="120" w:after="60"/>
        <w:rPr>
          <w:b/>
          <w:u w:val="single"/>
          <w:lang w:val="en-US"/>
        </w:rPr>
      </w:pPr>
      <w:r w:rsidRPr="00C333EB">
        <w:rPr>
          <w:b/>
          <w:u w:val="single"/>
          <w:lang w:val="en-US"/>
        </w:rPr>
        <w:t>Control parameters:</w:t>
      </w:r>
    </w:p>
    <w:p w14:paraId="2CF454E8" w14:textId="3E534547" w:rsidR="003A37C1" w:rsidRDefault="003A37C1" w:rsidP="00FE2513">
      <w:pPr>
        <w:rPr>
          <w:lang w:val="en-US"/>
        </w:rPr>
      </w:pPr>
      <w:r w:rsidRPr="00C333EB">
        <w:rPr>
          <w:b/>
          <w:lang w:val="en-US"/>
        </w:rPr>
        <w:t>Occupational exposure limits:</w:t>
      </w:r>
      <w:r w:rsidRPr="00C333EB">
        <w:rPr>
          <w:lang w:val="en-US"/>
        </w:rPr>
        <w:t xml:space="preserve"> </w:t>
      </w:r>
    </w:p>
    <w:p w14:paraId="383B5A14" w14:textId="72AAEA90" w:rsidR="00216CF9" w:rsidRPr="00303368" w:rsidRDefault="00216CF9" w:rsidP="00216CF9">
      <w:pPr>
        <w:rPr>
          <w:b/>
          <w:bCs/>
        </w:rPr>
      </w:pPr>
      <w:r w:rsidRPr="00303368">
        <w:rPr>
          <w:b/>
          <w:bCs/>
        </w:rPr>
        <w:t>CAS No.</w:t>
      </w:r>
      <w:r w:rsidRPr="00303368">
        <w:rPr>
          <w:b/>
          <w:bCs/>
        </w:rPr>
        <w:tab/>
      </w:r>
      <w:r w:rsidRPr="00303368">
        <w:rPr>
          <w:b/>
          <w:bCs/>
        </w:rPr>
        <w:tab/>
        <w:t xml:space="preserve">Ingredient </w:t>
      </w:r>
      <w:r w:rsidRPr="00303368">
        <w:rPr>
          <w:b/>
          <w:bCs/>
        </w:rPr>
        <w:tab/>
      </w:r>
      <w:r w:rsidRPr="00303368">
        <w:rPr>
          <w:b/>
          <w:bCs/>
        </w:rPr>
        <w:tab/>
        <w:t>Value</w:t>
      </w:r>
    </w:p>
    <w:p w14:paraId="4CC5D621" w14:textId="50417626" w:rsidR="00BA65D7" w:rsidRPr="00303368" w:rsidRDefault="00BA65D7" w:rsidP="00216CF9">
      <w:r w:rsidRPr="00BA65D7">
        <w:t>67-56-1</w:t>
      </w:r>
      <w:r w:rsidR="00216CF9" w:rsidRPr="00303368">
        <w:tab/>
      </w:r>
      <w:r w:rsidR="00303368">
        <w:tab/>
      </w:r>
      <w:r w:rsidRPr="00BA65D7">
        <w:t>Methanol</w:t>
      </w:r>
      <w:r w:rsidR="00216CF9" w:rsidRPr="00303368">
        <w:tab/>
        <w:t xml:space="preserve"> </w:t>
      </w:r>
      <w:r w:rsidR="00216CF9" w:rsidRPr="00303368">
        <w:tab/>
      </w:r>
      <w:r w:rsidR="001C0409" w:rsidRPr="00303368">
        <w:t>LTEL</w:t>
      </w:r>
      <w:r w:rsidR="00C74CDC" w:rsidRPr="00303368">
        <w:t xml:space="preserve">: </w:t>
      </w:r>
      <w:r>
        <w:t>260</w:t>
      </w:r>
      <w:r w:rsidR="00C74CDC" w:rsidRPr="00303368">
        <w:t xml:space="preserve"> mg/m³ </w:t>
      </w:r>
      <w:r>
        <w:t>/ 200 ppm</w:t>
      </w:r>
    </w:p>
    <w:p w14:paraId="3912F67F" w14:textId="77777777" w:rsidR="005E4758" w:rsidRPr="00C333EB" w:rsidRDefault="005E4758" w:rsidP="00FE2513">
      <w:pPr>
        <w:rPr>
          <w:lang w:val="en-US"/>
        </w:rPr>
      </w:pPr>
    </w:p>
    <w:p w14:paraId="0B634527" w14:textId="77777777" w:rsidR="00BA65D7" w:rsidRPr="0080064B" w:rsidRDefault="00BA65D7" w:rsidP="00BA65D7">
      <w:pPr>
        <w:spacing w:after="60"/>
        <w:rPr>
          <w:b/>
          <w:u w:val="single"/>
          <w:lang w:val="en-US"/>
        </w:rPr>
      </w:pPr>
      <w:r w:rsidRPr="0080064B">
        <w:rPr>
          <w:b/>
          <w:u w:val="single"/>
          <w:lang w:val="en-US"/>
        </w:rPr>
        <w:t>Exposure controls:</w:t>
      </w:r>
    </w:p>
    <w:p w14:paraId="7A60A149" w14:textId="77777777" w:rsidR="00BA65D7" w:rsidRPr="0080064B" w:rsidRDefault="00BA65D7" w:rsidP="00BA65D7">
      <w:pPr>
        <w:rPr>
          <w:lang w:val="en-US"/>
        </w:rPr>
      </w:pPr>
      <w:r w:rsidRPr="0080064B">
        <w:rPr>
          <w:b/>
          <w:lang w:val="en-US"/>
        </w:rPr>
        <w:t>Appropriate engineering controls:</w:t>
      </w:r>
      <w:r w:rsidRPr="0080064B">
        <w:rPr>
          <w:lang w:val="en-US"/>
        </w:rPr>
        <w:t xml:space="preserve"> Avoid contact with skin, eyes and clothing. Wash hands before breaks and immediately after handling the product. </w:t>
      </w:r>
    </w:p>
    <w:p w14:paraId="68186F98" w14:textId="77777777" w:rsidR="00BA65D7" w:rsidRPr="0080064B" w:rsidRDefault="00BA65D7" w:rsidP="00BA65D7">
      <w:pPr>
        <w:rPr>
          <w:b/>
          <w:lang w:val="en-US"/>
        </w:rPr>
      </w:pPr>
    </w:p>
    <w:p w14:paraId="0C7E00A6" w14:textId="77777777" w:rsidR="00BA65D7" w:rsidRPr="0080064B" w:rsidRDefault="00BA65D7" w:rsidP="00BA65D7">
      <w:pPr>
        <w:rPr>
          <w:b/>
          <w:u w:val="single"/>
          <w:lang w:val="en-US"/>
        </w:rPr>
      </w:pPr>
      <w:r w:rsidRPr="0080064B">
        <w:rPr>
          <w:b/>
          <w:u w:val="single"/>
          <w:lang w:val="en-US"/>
        </w:rPr>
        <w:t>Individual protection measures, such as personal protective equipment:</w:t>
      </w:r>
    </w:p>
    <w:p w14:paraId="58EB9F65" w14:textId="77777777" w:rsidR="00BA65D7" w:rsidRPr="0080064B" w:rsidRDefault="00BA65D7" w:rsidP="00BA65D7">
      <w:pPr>
        <w:rPr>
          <w:bCs/>
          <w:lang w:val="en-US"/>
        </w:rPr>
      </w:pPr>
      <w:r w:rsidRPr="0080064B">
        <w:rPr>
          <w:b/>
          <w:lang w:val="en-US"/>
        </w:rPr>
        <w:t xml:space="preserve">Eye/face protection: </w:t>
      </w:r>
      <w:r w:rsidRPr="0080064B">
        <w:rPr>
          <w:bCs/>
          <w:lang w:val="en-US"/>
        </w:rPr>
        <w:t>Face shield and safety glasses Use equipment for eye protection tested and approved under appropriate government standards such as NIOSH (US) or EN 166(EU).</w:t>
      </w:r>
    </w:p>
    <w:p w14:paraId="624EBD48" w14:textId="77777777" w:rsidR="00BA65D7" w:rsidRPr="0080064B" w:rsidRDefault="00BA65D7" w:rsidP="00BA65D7">
      <w:pPr>
        <w:rPr>
          <w:bCs/>
          <w:lang w:val="en-US"/>
        </w:rPr>
      </w:pPr>
      <w:r w:rsidRPr="0080064B">
        <w:rPr>
          <w:b/>
          <w:lang w:val="en-US"/>
        </w:rPr>
        <w:t xml:space="preserve">Skin protection: </w:t>
      </w:r>
      <w:r w:rsidRPr="0080064B">
        <w:rPr>
          <w:bCs/>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14:paraId="01C059F6" w14:textId="77777777" w:rsidR="00BA65D7" w:rsidRPr="0080064B" w:rsidRDefault="00BA65D7" w:rsidP="00BA65D7">
      <w:pPr>
        <w:rPr>
          <w:bCs/>
          <w:lang w:val="en-US"/>
        </w:rPr>
      </w:pPr>
      <w:r w:rsidRPr="0080064B">
        <w:rPr>
          <w:b/>
          <w:lang w:val="en-US"/>
        </w:rPr>
        <w:t>Body Protection:</w:t>
      </w:r>
      <w:r w:rsidRPr="0080064B">
        <w:rPr>
          <w:bCs/>
          <w:lang w:val="en-US"/>
        </w:rPr>
        <w:t xml:space="preserve"> Complete suit protecting against chemicals. The type of protective equipment must be selected according to the concentration and amount of the dangerous substance at the specific workplace.</w:t>
      </w:r>
    </w:p>
    <w:p w14:paraId="4B47EDEF" w14:textId="77777777" w:rsidR="00BA65D7" w:rsidRPr="0080064B" w:rsidRDefault="00BA65D7" w:rsidP="00BA65D7">
      <w:pPr>
        <w:rPr>
          <w:bCs/>
          <w:lang w:val="en-US"/>
        </w:rPr>
      </w:pPr>
      <w:r w:rsidRPr="0080064B">
        <w:rPr>
          <w:b/>
          <w:lang w:val="en-US"/>
        </w:rPr>
        <w:t xml:space="preserve">Respiratory protection: </w:t>
      </w:r>
      <w:r w:rsidRPr="0080064B">
        <w:rPr>
          <w:bCs/>
          <w:lang w:val="en-US"/>
        </w:rPr>
        <w:t>Where risk assessment shows air-purifying respirators are appropriate use a full-face particle respirator type N99 (US) or type P2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14:paraId="217FD32E" w14:textId="77777777" w:rsidR="00BA65D7" w:rsidRPr="0080064B" w:rsidRDefault="00BA65D7" w:rsidP="00BA65D7">
      <w:pPr>
        <w:rPr>
          <w:bCs/>
          <w:lang w:val="en-US"/>
        </w:rPr>
      </w:pPr>
      <w:r w:rsidRPr="0080064B">
        <w:rPr>
          <w:b/>
          <w:lang w:val="en-US"/>
        </w:rPr>
        <w:lastRenderedPageBreak/>
        <w:t xml:space="preserve">Control of environmental exposure: </w:t>
      </w:r>
      <w:r w:rsidRPr="0080064B">
        <w:rPr>
          <w:bCs/>
          <w:lang w:val="en-US"/>
        </w:rPr>
        <w:t>Prevent further leakage or spillage if safe to do so. Do not let product enter drains. Discharge into the environment must be avoided.</w:t>
      </w:r>
    </w:p>
    <w:p w14:paraId="74B6C985" w14:textId="77777777" w:rsidR="0032439D" w:rsidRPr="00C333EB" w:rsidRDefault="0032439D" w:rsidP="0032439D">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4305038" w14:textId="77777777" w:rsidTr="005D4C6B">
        <w:tc>
          <w:tcPr>
            <w:tcW w:w="9854" w:type="dxa"/>
            <w:shd w:val="clear" w:color="auto" w:fill="404040" w:themeFill="text1" w:themeFillTint="BF"/>
          </w:tcPr>
          <w:p w14:paraId="69BF8A7A"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Section 9: Physical and Chemical Properties</w:t>
            </w:r>
          </w:p>
        </w:tc>
      </w:tr>
    </w:tbl>
    <w:p w14:paraId="7C8275BE" w14:textId="77777777" w:rsidR="003A37C1" w:rsidRPr="00907AF7" w:rsidRDefault="003A37C1" w:rsidP="003A37C1">
      <w:pPr>
        <w:keepNext/>
        <w:spacing w:before="120" w:after="60"/>
        <w:rPr>
          <w:b/>
          <w:u w:val="single"/>
        </w:rPr>
      </w:pPr>
      <w:r w:rsidRPr="004C00B7">
        <w:rPr>
          <w:b/>
          <w:u w:val="single"/>
        </w:rPr>
        <w:t>Information on basic physical and chemical properties</w:t>
      </w:r>
    </w:p>
    <w:p w14:paraId="00C5EF29" w14:textId="77777777" w:rsidR="00BA65D7" w:rsidRPr="0080064B" w:rsidRDefault="00BA65D7" w:rsidP="00BA65D7">
      <w:pPr>
        <w:keepNext/>
      </w:pPr>
      <w:bookmarkStart w:id="0" w:name="_Hlk56236743"/>
      <w:r w:rsidRPr="0080064B">
        <w:rPr>
          <w:b/>
        </w:rPr>
        <w:t xml:space="preserve">Appearance (form): </w:t>
      </w:r>
      <w:r w:rsidRPr="0080064B">
        <w:t>Liquid.</w:t>
      </w:r>
    </w:p>
    <w:p w14:paraId="4474B423" w14:textId="17A946D4" w:rsidR="00BA65D7" w:rsidRPr="0080064B" w:rsidRDefault="00BA65D7" w:rsidP="00BA65D7">
      <w:pPr>
        <w:keepNext/>
      </w:pPr>
      <w:proofErr w:type="spellStart"/>
      <w:r w:rsidRPr="0080064B">
        <w:rPr>
          <w:b/>
        </w:rPr>
        <w:t>Color</w:t>
      </w:r>
      <w:proofErr w:type="spellEnd"/>
      <w:r w:rsidRPr="0080064B">
        <w:rPr>
          <w:b/>
        </w:rPr>
        <w:t>:</w:t>
      </w:r>
      <w:r w:rsidRPr="0080064B">
        <w:t xml:space="preserve"> </w:t>
      </w:r>
      <w:r w:rsidR="008F21B1">
        <w:t>Transparent yellow / brown</w:t>
      </w:r>
      <w:r w:rsidRPr="0080064B">
        <w:t>.</w:t>
      </w:r>
    </w:p>
    <w:p w14:paraId="4C2F7E0E" w14:textId="4C8E54C8" w:rsidR="00BA65D7" w:rsidRPr="0080064B" w:rsidRDefault="00BA65D7" w:rsidP="00BA65D7">
      <w:proofErr w:type="spellStart"/>
      <w:r w:rsidRPr="0080064B">
        <w:rPr>
          <w:b/>
        </w:rPr>
        <w:t>Odor</w:t>
      </w:r>
      <w:proofErr w:type="spellEnd"/>
      <w:r w:rsidRPr="0080064B">
        <w:rPr>
          <w:b/>
        </w:rPr>
        <w:t>:</w:t>
      </w:r>
      <w:r w:rsidRPr="0080064B">
        <w:t xml:space="preserve"> </w:t>
      </w:r>
      <w:r w:rsidR="00203AA8">
        <w:t>Characteristic</w:t>
      </w:r>
      <w:r w:rsidRPr="0080064B">
        <w:t>.</w:t>
      </w:r>
    </w:p>
    <w:p w14:paraId="5503AE22" w14:textId="53C8B3CA" w:rsidR="00BA65D7" w:rsidRPr="0080064B" w:rsidRDefault="00BA65D7" w:rsidP="00BA65D7">
      <w:proofErr w:type="spellStart"/>
      <w:r w:rsidRPr="0080064B">
        <w:rPr>
          <w:b/>
        </w:rPr>
        <w:t>Odor</w:t>
      </w:r>
      <w:proofErr w:type="spellEnd"/>
      <w:r w:rsidRPr="0080064B">
        <w:rPr>
          <w:b/>
        </w:rPr>
        <w:t xml:space="preserve"> threshold:</w:t>
      </w:r>
      <w:r w:rsidRPr="0080064B">
        <w:t xml:space="preserve"> No data available.</w:t>
      </w:r>
    </w:p>
    <w:p w14:paraId="093C4065" w14:textId="77777777" w:rsidR="00BA65D7" w:rsidRPr="0080064B" w:rsidRDefault="00BA65D7" w:rsidP="00BA65D7">
      <w:r w:rsidRPr="0080064B">
        <w:rPr>
          <w:b/>
        </w:rPr>
        <w:t>pH (concentration):</w:t>
      </w:r>
      <w:r w:rsidRPr="0080064B">
        <w:t xml:space="preserve"> No data available.</w:t>
      </w:r>
    </w:p>
    <w:p w14:paraId="677F27B3" w14:textId="77777777" w:rsidR="00BA65D7" w:rsidRPr="0080064B" w:rsidRDefault="00BA65D7" w:rsidP="00BA65D7">
      <w:r w:rsidRPr="0080064B">
        <w:rPr>
          <w:b/>
        </w:rPr>
        <w:t>Melting point/range (°C):</w:t>
      </w:r>
      <w:r w:rsidRPr="0080064B">
        <w:t xml:space="preserve"> -97 °C</w:t>
      </w:r>
    </w:p>
    <w:p w14:paraId="1422E309" w14:textId="77777777" w:rsidR="00BA65D7" w:rsidRPr="0080064B" w:rsidRDefault="00BA65D7" w:rsidP="00BA65D7">
      <w:r w:rsidRPr="0080064B">
        <w:rPr>
          <w:b/>
        </w:rPr>
        <w:t>Boiling point/range (°C):</w:t>
      </w:r>
      <w:r w:rsidRPr="0080064B">
        <w:t xml:space="preserve"> 64 </w:t>
      </w:r>
      <w:r w:rsidRPr="0080064B">
        <w:rPr>
          <w:rFonts w:ascii="Calibri" w:hAnsi="Calibri" w:cs="Calibri"/>
        </w:rPr>
        <w:t>°</w:t>
      </w:r>
      <w:r w:rsidRPr="0080064B">
        <w:t>C</w:t>
      </w:r>
    </w:p>
    <w:p w14:paraId="196C7E0E" w14:textId="77777777" w:rsidR="00BA65D7" w:rsidRPr="0080064B" w:rsidRDefault="00BA65D7" w:rsidP="00BA65D7">
      <w:r w:rsidRPr="0080064B">
        <w:rPr>
          <w:b/>
        </w:rPr>
        <w:t>Flash point (°C):</w:t>
      </w:r>
      <w:r w:rsidRPr="0080064B">
        <w:t xml:space="preserve"> 9.7 °C</w:t>
      </w:r>
    </w:p>
    <w:p w14:paraId="722C91E2" w14:textId="77777777" w:rsidR="00BA65D7" w:rsidRPr="0080064B" w:rsidRDefault="00BA65D7" w:rsidP="00BA65D7">
      <w:r w:rsidRPr="0080064B">
        <w:rPr>
          <w:b/>
        </w:rPr>
        <w:t>Evaporation rate:</w:t>
      </w:r>
      <w:r w:rsidRPr="0080064B">
        <w:t xml:space="preserve"> No data available.</w:t>
      </w:r>
    </w:p>
    <w:p w14:paraId="32E59126" w14:textId="76A7355F" w:rsidR="00BA65D7" w:rsidRPr="0080064B" w:rsidRDefault="00BA65D7" w:rsidP="00BA65D7">
      <w:r w:rsidRPr="0080064B">
        <w:rPr>
          <w:b/>
        </w:rPr>
        <w:t>Flammability (solid, gas):</w:t>
      </w:r>
      <w:r w:rsidRPr="0080064B">
        <w:t xml:space="preserve"> Highly flammable liquid and vapor.</w:t>
      </w:r>
    </w:p>
    <w:p w14:paraId="5290A675" w14:textId="77777777" w:rsidR="00BA65D7" w:rsidRPr="0080064B" w:rsidRDefault="00BA65D7" w:rsidP="00BA65D7">
      <w:r w:rsidRPr="0080064B">
        <w:rPr>
          <w:b/>
        </w:rPr>
        <w:t>Upper/lower flammability/explosive limits:</w:t>
      </w:r>
      <w:r w:rsidRPr="0080064B">
        <w:t xml:space="preserve"> No data available.</w:t>
      </w:r>
    </w:p>
    <w:p w14:paraId="124EBDD5" w14:textId="55A6294B" w:rsidR="00BA65D7" w:rsidRPr="0080064B" w:rsidRDefault="00BA65D7" w:rsidP="00BA65D7">
      <w:r w:rsidRPr="0080064B">
        <w:rPr>
          <w:b/>
        </w:rPr>
        <w:t>Vapor pressure:</w:t>
      </w:r>
      <w:r w:rsidRPr="0080064B">
        <w:t xml:space="preserve"> 17 kPa @ 25 °C</w:t>
      </w:r>
    </w:p>
    <w:p w14:paraId="71D55A5C" w14:textId="628B0513" w:rsidR="00BA65D7" w:rsidRPr="0080064B" w:rsidRDefault="00BA65D7" w:rsidP="00BA65D7">
      <w:r w:rsidRPr="0080064B">
        <w:rPr>
          <w:b/>
        </w:rPr>
        <w:t>Vapor density:</w:t>
      </w:r>
      <w:r w:rsidRPr="0080064B">
        <w:t xml:space="preserve"> No data available.</w:t>
      </w:r>
    </w:p>
    <w:p w14:paraId="20F86E4A" w14:textId="77777777" w:rsidR="00BA65D7" w:rsidRPr="0080064B" w:rsidRDefault="00BA65D7" w:rsidP="00BA65D7">
      <w:r w:rsidRPr="0080064B">
        <w:rPr>
          <w:b/>
        </w:rPr>
        <w:t>Relative density:</w:t>
      </w:r>
      <w:r w:rsidRPr="0080064B">
        <w:t xml:space="preserve"> 0.79 – 0.8</w:t>
      </w:r>
    </w:p>
    <w:p w14:paraId="75ABD1E4" w14:textId="77777777" w:rsidR="00BA65D7" w:rsidRPr="0080064B" w:rsidRDefault="00BA65D7" w:rsidP="00BA65D7">
      <w:r w:rsidRPr="0080064B">
        <w:rPr>
          <w:b/>
        </w:rPr>
        <w:t>Water solubility (g/L):</w:t>
      </w:r>
      <w:r w:rsidRPr="0080064B">
        <w:t xml:space="preserve"> 1,000 g/L</w:t>
      </w:r>
    </w:p>
    <w:p w14:paraId="5B9FFCD5" w14:textId="77777777" w:rsidR="00BA65D7" w:rsidRPr="0080064B" w:rsidRDefault="00BA65D7" w:rsidP="00BA65D7">
      <w:r w:rsidRPr="0080064B">
        <w:rPr>
          <w:b/>
        </w:rPr>
        <w:t>n-Octanol/Water partition coefficient</w:t>
      </w:r>
      <w:r w:rsidRPr="0080064B">
        <w:t>: No data available.</w:t>
      </w:r>
    </w:p>
    <w:p w14:paraId="23B34B87" w14:textId="77777777" w:rsidR="00BA65D7" w:rsidRPr="0080064B" w:rsidRDefault="00BA65D7" w:rsidP="00BA65D7">
      <w:r w:rsidRPr="0080064B">
        <w:rPr>
          <w:b/>
        </w:rPr>
        <w:t>Auto-ignition temperature:</w:t>
      </w:r>
      <w:r w:rsidRPr="0080064B">
        <w:t xml:space="preserve"> 455 °C</w:t>
      </w:r>
    </w:p>
    <w:p w14:paraId="30652CD8" w14:textId="77777777" w:rsidR="00BA65D7" w:rsidRPr="0080064B" w:rsidRDefault="00BA65D7" w:rsidP="00BA65D7">
      <w:r w:rsidRPr="0080064B">
        <w:rPr>
          <w:b/>
        </w:rPr>
        <w:t>Viscosity, dynamic (</w:t>
      </w:r>
      <w:proofErr w:type="spellStart"/>
      <w:r w:rsidRPr="0080064B">
        <w:rPr>
          <w:b/>
        </w:rPr>
        <w:t>mPa.s</w:t>
      </w:r>
      <w:proofErr w:type="spellEnd"/>
      <w:r w:rsidRPr="0080064B">
        <w:rPr>
          <w:b/>
        </w:rPr>
        <w:t>):</w:t>
      </w:r>
      <w:r w:rsidRPr="0080064B">
        <w:t xml:space="preserve"> 0.54 – 0.59</w:t>
      </w:r>
    </w:p>
    <w:bookmarkEnd w:id="0"/>
    <w:p w14:paraId="0DCB51A7" w14:textId="0CE907FF" w:rsidR="003A37C1" w:rsidRDefault="003A37C1" w:rsidP="003A37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2EDAFE" w14:textId="77777777" w:rsidTr="005D4C6B">
        <w:tc>
          <w:tcPr>
            <w:tcW w:w="9854" w:type="dxa"/>
            <w:shd w:val="clear" w:color="auto" w:fill="404040" w:themeFill="text1" w:themeFillTint="BF"/>
          </w:tcPr>
          <w:p w14:paraId="4C081C34"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10: Stability and Reactivity </w:t>
            </w:r>
          </w:p>
        </w:tc>
      </w:tr>
    </w:tbl>
    <w:p w14:paraId="7EC93685" w14:textId="77777777" w:rsidR="00666ECC" w:rsidRPr="0080064B" w:rsidRDefault="00666ECC" w:rsidP="00666ECC">
      <w:pPr>
        <w:spacing w:before="120"/>
        <w:rPr>
          <w:b/>
          <w:lang w:val="en-US"/>
        </w:rPr>
      </w:pPr>
      <w:r w:rsidRPr="0080064B">
        <w:rPr>
          <w:b/>
          <w:lang w:val="en-US"/>
        </w:rPr>
        <w:t xml:space="preserve">Reactivity: </w:t>
      </w:r>
      <w:r w:rsidRPr="0080064B">
        <w:rPr>
          <w:lang w:val="en-US"/>
        </w:rPr>
        <w:t>No specific test data related to reactivity available for this product or its ingredients.</w:t>
      </w:r>
    </w:p>
    <w:p w14:paraId="083D88ED" w14:textId="77777777" w:rsidR="00666ECC" w:rsidRPr="0080064B" w:rsidRDefault="00666ECC" w:rsidP="00666ECC">
      <w:pPr>
        <w:rPr>
          <w:b/>
          <w:lang w:val="en-US"/>
        </w:rPr>
      </w:pPr>
      <w:r w:rsidRPr="0080064B">
        <w:rPr>
          <w:b/>
          <w:lang w:val="en-US"/>
        </w:rPr>
        <w:t xml:space="preserve">Chemical stability: </w:t>
      </w:r>
      <w:r w:rsidRPr="0080064B">
        <w:rPr>
          <w:lang w:val="en-US"/>
        </w:rPr>
        <w:t xml:space="preserve">Stable under recommended storage conditions. </w:t>
      </w:r>
    </w:p>
    <w:p w14:paraId="3BBAA245" w14:textId="77777777" w:rsidR="00666ECC" w:rsidRPr="0080064B" w:rsidRDefault="00666ECC" w:rsidP="00666ECC">
      <w:pPr>
        <w:rPr>
          <w:lang w:val="en-US"/>
        </w:rPr>
      </w:pPr>
      <w:r w:rsidRPr="0080064B">
        <w:rPr>
          <w:b/>
          <w:lang w:val="en-US"/>
        </w:rPr>
        <w:t xml:space="preserve">Possibility of hazardous reactions: </w:t>
      </w:r>
      <w:r w:rsidRPr="0080064B">
        <w:t>No data available</w:t>
      </w:r>
      <w:r w:rsidRPr="0080064B">
        <w:rPr>
          <w:lang w:val="en-US"/>
        </w:rPr>
        <w:t xml:space="preserve">. </w:t>
      </w:r>
    </w:p>
    <w:p w14:paraId="01F0176C" w14:textId="77777777" w:rsidR="00666ECC" w:rsidRPr="0080064B" w:rsidRDefault="00666ECC" w:rsidP="00666ECC">
      <w:pPr>
        <w:rPr>
          <w:b/>
          <w:lang w:val="en-US"/>
        </w:rPr>
      </w:pPr>
      <w:r w:rsidRPr="0080064B">
        <w:rPr>
          <w:b/>
          <w:lang w:val="en-US"/>
        </w:rPr>
        <w:t xml:space="preserve">Conditions to avoid: </w:t>
      </w:r>
      <w:r w:rsidRPr="0080064B">
        <w:t>No data available</w:t>
      </w:r>
      <w:r w:rsidRPr="0080064B">
        <w:rPr>
          <w:lang w:val="en-US"/>
        </w:rPr>
        <w:t>.</w:t>
      </w:r>
    </w:p>
    <w:p w14:paraId="72BF425A" w14:textId="77777777" w:rsidR="00666ECC" w:rsidRPr="0080064B" w:rsidRDefault="00666ECC" w:rsidP="00666ECC">
      <w:pPr>
        <w:rPr>
          <w:b/>
          <w:lang w:val="en-US"/>
        </w:rPr>
      </w:pPr>
      <w:r w:rsidRPr="0080064B">
        <w:rPr>
          <w:b/>
          <w:lang w:val="en-US"/>
        </w:rPr>
        <w:t xml:space="preserve">Incompatible materials: </w:t>
      </w:r>
      <w:r w:rsidRPr="0080064B">
        <w:t>No data available</w:t>
      </w:r>
      <w:r w:rsidRPr="0080064B">
        <w:rPr>
          <w:lang w:val="en-US"/>
        </w:rPr>
        <w:t>.</w:t>
      </w:r>
    </w:p>
    <w:p w14:paraId="1A7ACF1F" w14:textId="77777777" w:rsidR="003A37C1" w:rsidRPr="00C333EB"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9E26209" w14:textId="77777777" w:rsidTr="005D4C6B">
        <w:tc>
          <w:tcPr>
            <w:tcW w:w="9854" w:type="dxa"/>
            <w:shd w:val="clear" w:color="auto" w:fill="404040" w:themeFill="text1" w:themeFillTint="BF"/>
          </w:tcPr>
          <w:p w14:paraId="74688C7C"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11: Toxicological Information </w:t>
            </w:r>
          </w:p>
        </w:tc>
      </w:tr>
    </w:tbl>
    <w:p w14:paraId="2CD7F02D" w14:textId="77777777" w:rsidR="003A37C1" w:rsidRPr="00C333EB" w:rsidRDefault="003A37C1" w:rsidP="003A37C1">
      <w:pPr>
        <w:spacing w:before="120"/>
        <w:rPr>
          <w:b/>
          <w:u w:val="single"/>
          <w:lang w:val="en-US"/>
        </w:rPr>
      </w:pPr>
      <w:r w:rsidRPr="009A5B14">
        <w:rPr>
          <w:b/>
          <w:u w:val="single"/>
          <w:lang w:val="en-US"/>
        </w:rPr>
        <w:t>Information on toxicological effects:</w:t>
      </w:r>
      <w:r w:rsidRPr="00C333EB">
        <w:rPr>
          <w:b/>
          <w:u w:val="single"/>
          <w:lang w:val="en-US"/>
        </w:rPr>
        <w:t xml:space="preserve"> </w:t>
      </w:r>
    </w:p>
    <w:p w14:paraId="7714E50D" w14:textId="77777777" w:rsidR="00666ECC" w:rsidRPr="0080064B" w:rsidRDefault="00666ECC" w:rsidP="00666ECC">
      <w:pPr>
        <w:rPr>
          <w:lang w:val="en-US"/>
        </w:rPr>
      </w:pPr>
      <w:r w:rsidRPr="0080064B">
        <w:rPr>
          <w:b/>
          <w:lang w:val="en-US"/>
        </w:rPr>
        <w:t>Acute toxicity:</w:t>
      </w:r>
      <w:r w:rsidRPr="0080064B">
        <w:rPr>
          <w:lang w:val="en-US"/>
        </w:rPr>
        <w:t xml:space="preserve"> Toxic if swallowed, inhaled or in contact with skin.</w:t>
      </w:r>
    </w:p>
    <w:p w14:paraId="77A42E56" w14:textId="77777777" w:rsidR="00666ECC" w:rsidRDefault="00666ECC" w:rsidP="00666ECC">
      <w:pPr>
        <w:rPr>
          <w:lang w:val="en-US"/>
        </w:rPr>
      </w:pPr>
      <w:r w:rsidRPr="00D52774">
        <w:rPr>
          <w:lang w:val="en-US"/>
        </w:rPr>
        <w:t>Methanol</w:t>
      </w:r>
      <w:r>
        <w:rPr>
          <w:lang w:val="en-US"/>
        </w:rPr>
        <w:t xml:space="preserve">, CAS </w:t>
      </w:r>
      <w:r w:rsidRPr="00D52774">
        <w:rPr>
          <w:lang w:val="en-US"/>
        </w:rPr>
        <w:t>67-56-1</w:t>
      </w:r>
    </w:p>
    <w:p w14:paraId="70929AF1" w14:textId="77777777" w:rsidR="00666ECC" w:rsidRPr="0080064B" w:rsidRDefault="00666ECC" w:rsidP="00666ECC">
      <w:pPr>
        <w:rPr>
          <w:lang w:val="en-US"/>
        </w:rPr>
      </w:pPr>
      <w:r w:rsidRPr="0080064B">
        <w:rPr>
          <w:lang w:val="en-US"/>
        </w:rPr>
        <w:t xml:space="preserve">Oral route: Adverse effect observed LD50 1 187 mg/kg </w:t>
      </w:r>
      <w:proofErr w:type="spellStart"/>
      <w:r w:rsidRPr="0080064B">
        <w:rPr>
          <w:lang w:val="en-US"/>
        </w:rPr>
        <w:t>bw</w:t>
      </w:r>
      <w:proofErr w:type="spellEnd"/>
    </w:p>
    <w:p w14:paraId="434EF993" w14:textId="77777777" w:rsidR="00666ECC" w:rsidRPr="0080064B" w:rsidRDefault="00666ECC" w:rsidP="00666ECC">
      <w:pPr>
        <w:rPr>
          <w:lang w:val="en-US"/>
        </w:rPr>
      </w:pPr>
      <w:r w:rsidRPr="0080064B">
        <w:rPr>
          <w:lang w:val="en-US"/>
        </w:rPr>
        <w:t>Inhalation route: Adverse effect observed LC50 43 700 mg/m³</w:t>
      </w:r>
    </w:p>
    <w:p w14:paraId="47C95724" w14:textId="77777777" w:rsidR="00666ECC" w:rsidRPr="0080064B" w:rsidRDefault="00666ECC" w:rsidP="00666ECC">
      <w:pPr>
        <w:rPr>
          <w:lang w:val="en-US"/>
        </w:rPr>
      </w:pPr>
      <w:r w:rsidRPr="0080064B">
        <w:rPr>
          <w:lang w:val="en-US"/>
        </w:rPr>
        <w:t xml:space="preserve">Dermal route: Adverse effect observed LD50 17 100 mg/kg </w:t>
      </w:r>
      <w:proofErr w:type="spellStart"/>
      <w:r w:rsidRPr="0080064B">
        <w:rPr>
          <w:lang w:val="en-US"/>
        </w:rPr>
        <w:t>bw</w:t>
      </w:r>
      <w:proofErr w:type="spellEnd"/>
    </w:p>
    <w:p w14:paraId="143510D5" w14:textId="45DDAFD4" w:rsidR="007909F1" w:rsidRDefault="003A37C1" w:rsidP="003A37C1">
      <w:pPr>
        <w:rPr>
          <w:lang w:val="en-US"/>
        </w:rPr>
      </w:pPr>
      <w:r w:rsidRPr="00C333EB">
        <w:rPr>
          <w:b/>
          <w:lang w:val="en-US"/>
        </w:rPr>
        <w:t>Skin corrosion/irritation:</w:t>
      </w:r>
      <w:r w:rsidRPr="00C333EB">
        <w:rPr>
          <w:lang w:val="en-US"/>
        </w:rPr>
        <w:t xml:space="preserve"> </w:t>
      </w:r>
      <w:r w:rsidR="00666ECC" w:rsidRPr="00666ECC">
        <w:rPr>
          <w:lang w:val="en-US"/>
        </w:rPr>
        <w:t>No data available</w:t>
      </w:r>
      <w:r w:rsidR="005A05C7">
        <w:rPr>
          <w:lang w:val="en-US"/>
        </w:rPr>
        <w:t>.</w:t>
      </w:r>
    </w:p>
    <w:p w14:paraId="3438BC1E" w14:textId="52D36676" w:rsidR="003A37C1" w:rsidRPr="00C333EB" w:rsidRDefault="003A37C1" w:rsidP="003A37C1">
      <w:pPr>
        <w:rPr>
          <w:lang w:val="en-US"/>
        </w:rPr>
      </w:pPr>
      <w:r w:rsidRPr="00C333EB">
        <w:rPr>
          <w:b/>
          <w:lang w:val="en-US"/>
        </w:rPr>
        <w:t>Serious eye damage/irritation:</w:t>
      </w:r>
      <w:r w:rsidRPr="00C333EB">
        <w:rPr>
          <w:lang w:val="en-US"/>
        </w:rPr>
        <w:t xml:space="preserve"> No data available.</w:t>
      </w:r>
    </w:p>
    <w:p w14:paraId="7F959F1D" w14:textId="6E193D28" w:rsidR="003A37C1" w:rsidRPr="00C333EB" w:rsidRDefault="003A37C1" w:rsidP="003A37C1">
      <w:pPr>
        <w:rPr>
          <w:lang w:val="en-US"/>
        </w:rPr>
      </w:pPr>
      <w:r w:rsidRPr="00C333EB">
        <w:rPr>
          <w:b/>
          <w:lang w:val="en-US"/>
        </w:rPr>
        <w:t>Respiratory or skin sensitization:</w:t>
      </w:r>
      <w:r w:rsidRPr="00C333EB">
        <w:rPr>
          <w:lang w:val="en-US"/>
        </w:rPr>
        <w:t xml:space="preserve"> </w:t>
      </w:r>
      <w:r w:rsidR="00666ECC" w:rsidRPr="00666ECC">
        <w:rPr>
          <w:lang w:val="en-US"/>
        </w:rPr>
        <w:t>No data available</w:t>
      </w:r>
      <w:r w:rsidRPr="00C333EB">
        <w:rPr>
          <w:lang w:val="en-US"/>
        </w:rPr>
        <w:t>.</w:t>
      </w:r>
    </w:p>
    <w:p w14:paraId="2A062208" w14:textId="660E6862" w:rsidR="003A37C1" w:rsidRPr="00C333EB" w:rsidRDefault="003A37C1" w:rsidP="003A37C1">
      <w:pPr>
        <w:rPr>
          <w:lang w:val="en-US"/>
        </w:rPr>
      </w:pPr>
      <w:r w:rsidRPr="00C333EB">
        <w:rPr>
          <w:b/>
          <w:lang w:val="en-US"/>
        </w:rPr>
        <w:t>Germ cell mutagenicity:</w:t>
      </w:r>
      <w:r w:rsidRPr="00C333EB">
        <w:rPr>
          <w:lang w:val="en-US"/>
        </w:rPr>
        <w:t xml:space="preserve"> </w:t>
      </w:r>
      <w:r w:rsidR="00666ECC" w:rsidRPr="00666ECC">
        <w:rPr>
          <w:lang w:val="en-US"/>
        </w:rPr>
        <w:t>No data available</w:t>
      </w:r>
      <w:r w:rsidRPr="00C333EB">
        <w:rPr>
          <w:lang w:val="en-US"/>
        </w:rPr>
        <w:t>.</w:t>
      </w:r>
    </w:p>
    <w:p w14:paraId="35F8F1CA" w14:textId="2ED94195" w:rsidR="00B03A91" w:rsidRDefault="003A37C1" w:rsidP="00B03A91">
      <w:pPr>
        <w:rPr>
          <w:b/>
          <w:lang w:val="en-US"/>
        </w:rPr>
      </w:pPr>
      <w:r w:rsidRPr="00C333EB">
        <w:rPr>
          <w:b/>
          <w:lang w:val="en-US"/>
        </w:rPr>
        <w:t>Carcinogenicity:</w:t>
      </w:r>
      <w:r w:rsidRPr="00C333EB">
        <w:rPr>
          <w:lang w:val="en-US"/>
        </w:rPr>
        <w:t xml:space="preserve"> </w:t>
      </w:r>
      <w:r w:rsidR="00666ECC" w:rsidRPr="00666ECC">
        <w:rPr>
          <w:lang w:val="en-US"/>
        </w:rPr>
        <w:t>No data available</w:t>
      </w:r>
      <w:r w:rsidR="00C2003F">
        <w:rPr>
          <w:lang w:val="en-US"/>
        </w:rPr>
        <w:t>.</w:t>
      </w:r>
    </w:p>
    <w:p w14:paraId="693B7BF4" w14:textId="416E0D17" w:rsidR="003A37C1" w:rsidRPr="00C333EB" w:rsidRDefault="003A37C1" w:rsidP="00B03A91">
      <w:pPr>
        <w:rPr>
          <w:lang w:val="en-US"/>
        </w:rPr>
      </w:pPr>
      <w:r w:rsidRPr="00C333EB">
        <w:rPr>
          <w:b/>
          <w:lang w:val="en-US"/>
        </w:rPr>
        <w:t>Reproductive toxicity:</w:t>
      </w:r>
      <w:r w:rsidRPr="00C333EB">
        <w:rPr>
          <w:lang w:val="en-US"/>
        </w:rPr>
        <w:t xml:space="preserve"> No data available.</w:t>
      </w:r>
    </w:p>
    <w:p w14:paraId="2A0F2937" w14:textId="36111491" w:rsidR="003A37C1" w:rsidRPr="00C333EB" w:rsidRDefault="003A37C1" w:rsidP="003A37C1">
      <w:pPr>
        <w:rPr>
          <w:lang w:val="en-US"/>
        </w:rPr>
      </w:pPr>
      <w:r w:rsidRPr="00C333EB">
        <w:rPr>
          <w:b/>
          <w:lang w:val="en-US"/>
        </w:rPr>
        <w:t>STOT-single exposure:</w:t>
      </w:r>
      <w:r w:rsidRPr="00C333EB">
        <w:rPr>
          <w:lang w:val="en-US"/>
        </w:rPr>
        <w:t xml:space="preserve"> </w:t>
      </w:r>
      <w:r w:rsidR="00666ECC" w:rsidRPr="00666ECC">
        <w:rPr>
          <w:lang w:val="en-US"/>
        </w:rPr>
        <w:t>Causes damage to organs</w:t>
      </w:r>
      <w:r w:rsidRPr="00C333EB">
        <w:rPr>
          <w:lang w:val="en-US"/>
        </w:rPr>
        <w:t>.</w:t>
      </w:r>
    </w:p>
    <w:p w14:paraId="22ACFA33" w14:textId="0B2F66A0" w:rsidR="003A37C1" w:rsidRPr="00C333EB" w:rsidRDefault="003A37C1" w:rsidP="003A37C1">
      <w:pPr>
        <w:rPr>
          <w:lang w:val="en-US"/>
        </w:rPr>
      </w:pPr>
      <w:r w:rsidRPr="00C333EB">
        <w:rPr>
          <w:b/>
          <w:lang w:val="en-US"/>
        </w:rPr>
        <w:lastRenderedPageBreak/>
        <w:t>STOT-repeated exposure:</w:t>
      </w:r>
      <w:r w:rsidRPr="00C333EB">
        <w:rPr>
          <w:lang w:val="en-US"/>
        </w:rPr>
        <w:t xml:space="preserve"> </w:t>
      </w:r>
      <w:r w:rsidR="008D3D1A" w:rsidRPr="008D3D1A">
        <w:rPr>
          <w:lang w:val="en-US"/>
        </w:rPr>
        <w:t>May cause damage to organs through prolonged or repeated exposure</w:t>
      </w:r>
      <w:r w:rsidRPr="00C333EB">
        <w:rPr>
          <w:lang w:val="en-US"/>
        </w:rPr>
        <w:t>.</w:t>
      </w:r>
    </w:p>
    <w:p w14:paraId="61073A7C" w14:textId="47B2521A" w:rsidR="003A37C1" w:rsidRDefault="003A37C1" w:rsidP="003A37C1">
      <w:pPr>
        <w:rPr>
          <w:lang w:val="en-US"/>
        </w:rPr>
      </w:pPr>
      <w:r w:rsidRPr="00C333EB">
        <w:rPr>
          <w:b/>
          <w:lang w:val="en-US"/>
        </w:rPr>
        <w:t>Aspiration hazard:</w:t>
      </w:r>
      <w:r w:rsidRPr="00C333EB">
        <w:rPr>
          <w:lang w:val="en-US"/>
        </w:rPr>
        <w:t xml:space="preserve"> No data available.</w:t>
      </w:r>
    </w:p>
    <w:p w14:paraId="1F047F06" w14:textId="77777777" w:rsidR="00C647E2" w:rsidRDefault="00C647E2"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B9449A" w14:textId="77777777" w:rsidTr="005D4C6B">
        <w:tc>
          <w:tcPr>
            <w:tcW w:w="9854" w:type="dxa"/>
            <w:shd w:val="clear" w:color="auto" w:fill="404040" w:themeFill="text1" w:themeFillTint="BF"/>
          </w:tcPr>
          <w:p w14:paraId="6D5B9D95"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12: Ecological Information</w:t>
            </w:r>
          </w:p>
        </w:tc>
      </w:tr>
    </w:tbl>
    <w:p w14:paraId="5489C24D" w14:textId="3FBD856B" w:rsidR="003A37C1" w:rsidRPr="005A05C7" w:rsidRDefault="003A37C1" w:rsidP="00176561">
      <w:pPr>
        <w:spacing w:before="120"/>
        <w:rPr>
          <w:bCs/>
          <w:lang w:val="en-US"/>
        </w:rPr>
      </w:pPr>
      <w:r w:rsidRPr="00C333EB">
        <w:rPr>
          <w:b/>
          <w:lang w:val="en-US"/>
        </w:rPr>
        <w:t xml:space="preserve">Toxicity: </w:t>
      </w:r>
      <w:r w:rsidR="00666ECC">
        <w:rPr>
          <w:bCs/>
          <w:lang w:val="en-US"/>
        </w:rPr>
        <w:t>Harmful to aquatic life with long lasting effects</w:t>
      </w:r>
      <w:r w:rsidR="005A05C7">
        <w:rPr>
          <w:bCs/>
          <w:lang w:val="en-US"/>
        </w:rPr>
        <w:t xml:space="preserve">. </w:t>
      </w:r>
    </w:p>
    <w:p w14:paraId="43EFF5A4" w14:textId="77777777" w:rsidR="003A37C1" w:rsidRPr="00C333EB" w:rsidRDefault="003A37C1" w:rsidP="003A37C1">
      <w:pPr>
        <w:rPr>
          <w:b/>
          <w:lang w:val="en-US"/>
        </w:rPr>
      </w:pPr>
      <w:r w:rsidRPr="00C333EB">
        <w:rPr>
          <w:b/>
          <w:lang w:val="en-US"/>
        </w:rPr>
        <w:t xml:space="preserve">Persistence and degradability: </w:t>
      </w:r>
      <w:r w:rsidRPr="00C333EB">
        <w:rPr>
          <w:lang w:val="en-US"/>
        </w:rPr>
        <w:t>No data available.</w:t>
      </w:r>
    </w:p>
    <w:p w14:paraId="67AF5D1B" w14:textId="77777777" w:rsidR="003A37C1" w:rsidRPr="00C333EB" w:rsidRDefault="003A37C1" w:rsidP="003A37C1">
      <w:pPr>
        <w:rPr>
          <w:b/>
          <w:lang w:val="en-US"/>
        </w:rPr>
      </w:pPr>
      <w:r w:rsidRPr="00C333EB">
        <w:rPr>
          <w:b/>
          <w:lang w:val="en-US"/>
        </w:rPr>
        <w:t xml:space="preserve">Bioaccumulative potential: </w:t>
      </w:r>
      <w:r w:rsidRPr="00C333EB">
        <w:rPr>
          <w:lang w:val="en-US"/>
        </w:rPr>
        <w:t>No data available.</w:t>
      </w:r>
    </w:p>
    <w:p w14:paraId="4D93CE6B" w14:textId="77777777" w:rsidR="003A37C1" w:rsidRPr="00C333EB" w:rsidRDefault="003A37C1" w:rsidP="003A37C1">
      <w:pPr>
        <w:rPr>
          <w:b/>
          <w:lang w:val="en-US"/>
        </w:rPr>
      </w:pPr>
      <w:r w:rsidRPr="00C333EB">
        <w:rPr>
          <w:b/>
          <w:lang w:val="en-US"/>
        </w:rPr>
        <w:t xml:space="preserve">Mobility in soil: </w:t>
      </w:r>
      <w:r w:rsidRPr="00C333EB">
        <w:rPr>
          <w:lang w:val="en-US"/>
        </w:rPr>
        <w:t>No data available.</w:t>
      </w:r>
    </w:p>
    <w:p w14:paraId="3A62B125" w14:textId="4D4CCB75" w:rsidR="003A37C1" w:rsidRDefault="003A37C1" w:rsidP="003A37C1">
      <w:pPr>
        <w:rPr>
          <w:lang w:val="en-US"/>
        </w:rPr>
      </w:pPr>
      <w:r w:rsidRPr="00C333EB">
        <w:rPr>
          <w:b/>
          <w:lang w:val="en-US"/>
        </w:rPr>
        <w:t xml:space="preserve">Results of PBT&amp; </w:t>
      </w:r>
      <w:proofErr w:type="spellStart"/>
      <w:r w:rsidRPr="00C333EB">
        <w:rPr>
          <w:b/>
          <w:lang w:val="en-US"/>
        </w:rPr>
        <w:t>vPvB</w:t>
      </w:r>
      <w:proofErr w:type="spellEnd"/>
      <w:r w:rsidRPr="00C333EB">
        <w:rPr>
          <w:b/>
          <w:lang w:val="en-US"/>
        </w:rPr>
        <w:t xml:space="preserve"> assessment: </w:t>
      </w:r>
      <w:r w:rsidRPr="00C333EB">
        <w:rPr>
          <w:lang w:val="en-US"/>
        </w:rPr>
        <w:t>No data available.</w:t>
      </w:r>
    </w:p>
    <w:p w14:paraId="16262B76" w14:textId="77777777" w:rsidR="001C0FC6" w:rsidRPr="00C333EB" w:rsidRDefault="001C0FC6"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34F3E137" w14:textId="77777777" w:rsidTr="005D4C6B">
        <w:tc>
          <w:tcPr>
            <w:tcW w:w="9854" w:type="dxa"/>
            <w:shd w:val="clear" w:color="auto" w:fill="404040" w:themeFill="text1" w:themeFillTint="BF"/>
          </w:tcPr>
          <w:p w14:paraId="5F3FFDAE" w14:textId="77777777" w:rsidR="00C333EB" w:rsidRPr="003A0C4D" w:rsidRDefault="00C333EB" w:rsidP="00C333EB">
            <w:pPr>
              <w:keepNext/>
              <w:spacing w:before="120" w:after="60"/>
              <w:outlineLvl w:val="1"/>
              <w:rPr>
                <w:b/>
                <w:color w:val="FFFFFF" w:themeColor="background1"/>
                <w:szCs w:val="20"/>
                <w:lang w:val="en-US"/>
              </w:rPr>
            </w:pPr>
            <w:r w:rsidRPr="003A0C4D">
              <w:rPr>
                <w:rFonts w:ascii="Arial" w:hAnsi="Arial"/>
                <w:b/>
                <w:color w:val="FFFFFF" w:themeColor="background1"/>
                <w:szCs w:val="20"/>
                <w:lang w:val="en-US"/>
              </w:rPr>
              <w:t xml:space="preserve">Section 13: Disposal Considerations </w:t>
            </w:r>
          </w:p>
        </w:tc>
      </w:tr>
    </w:tbl>
    <w:p w14:paraId="6C8740E2" w14:textId="77777777" w:rsidR="00666ECC" w:rsidRPr="0080064B" w:rsidRDefault="00666ECC" w:rsidP="00666ECC">
      <w:pPr>
        <w:spacing w:before="120"/>
        <w:rPr>
          <w:b/>
          <w:lang w:val="en-US"/>
        </w:rPr>
      </w:pPr>
      <w:r w:rsidRPr="0080064B">
        <w:rPr>
          <w:b/>
          <w:lang w:val="en-US"/>
        </w:rPr>
        <w:t xml:space="preserve">Waste treatment methods: </w:t>
      </w:r>
      <w:r w:rsidRPr="0080064B">
        <w:rPr>
          <w:lang w:val="en-US"/>
        </w:rPr>
        <w:t xml:space="preserve">Offer surplus and non-recyclable solutions to a licensed disposal company. Dissolve or mix the material with a combustible solvent and burn in a chemical incinerator equipped with an afterburner and scrubber. </w:t>
      </w:r>
    </w:p>
    <w:p w14:paraId="1BD1061B" w14:textId="77777777" w:rsidR="00666ECC" w:rsidRPr="0080064B" w:rsidRDefault="00666ECC" w:rsidP="00666ECC">
      <w:pPr>
        <w:rPr>
          <w:b/>
          <w:lang w:val="en-US"/>
        </w:rPr>
      </w:pPr>
      <w:r w:rsidRPr="0080064B">
        <w:rPr>
          <w:b/>
          <w:lang w:val="en-US"/>
        </w:rPr>
        <w:t xml:space="preserve">Product/packaging disposal: </w:t>
      </w:r>
      <w:r w:rsidRPr="0080064B">
        <w:rPr>
          <w:lang w:val="en-US"/>
        </w:rPr>
        <w:t>Dispose of as unused product.</w:t>
      </w:r>
    </w:p>
    <w:p w14:paraId="4F3A57BA" w14:textId="77777777" w:rsidR="009E369D" w:rsidRDefault="009E369D" w:rsidP="005929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AA37B79" w14:textId="77777777" w:rsidTr="005D4C6B">
        <w:tc>
          <w:tcPr>
            <w:tcW w:w="9854" w:type="dxa"/>
            <w:shd w:val="clear" w:color="auto" w:fill="404040" w:themeFill="text1" w:themeFillTint="BF"/>
          </w:tcPr>
          <w:p w14:paraId="2FF239E3" w14:textId="77777777" w:rsidR="004476BC" w:rsidRPr="003A0C4D" w:rsidRDefault="004476BC" w:rsidP="001E7670">
            <w:pPr>
              <w:pStyle w:val="Heading2"/>
              <w:keepNext/>
              <w:spacing w:before="120"/>
              <w:outlineLvl w:val="1"/>
              <w:rPr>
                <w:color w:val="FFFFFF" w:themeColor="background1"/>
                <w:szCs w:val="20"/>
              </w:rPr>
            </w:pPr>
            <w:r w:rsidRPr="003A0C4D">
              <w:rPr>
                <w:rFonts w:ascii="Arial" w:hAnsi="Arial"/>
                <w:color w:val="FFFFFF" w:themeColor="background1"/>
                <w:szCs w:val="20"/>
              </w:rPr>
              <w:t>Section 16: Other Information</w:t>
            </w:r>
          </w:p>
        </w:tc>
      </w:tr>
    </w:tbl>
    <w:p w14:paraId="6CC4D222" w14:textId="6A4F18E2" w:rsidR="00EE2954" w:rsidRPr="00EE2954" w:rsidRDefault="00EE2954" w:rsidP="004476BC">
      <w:pPr>
        <w:spacing w:before="120"/>
        <w:rPr>
          <w:b/>
        </w:rPr>
      </w:pPr>
      <w:r>
        <w:rPr>
          <w:b/>
        </w:rPr>
        <w:t xml:space="preserve">Indication of changes: </w:t>
      </w:r>
      <w:r w:rsidR="00813ED2">
        <w:t>GHS aligned</w:t>
      </w:r>
      <w:r w:rsidR="001306E0">
        <w:t>.</w:t>
      </w:r>
    </w:p>
    <w:p w14:paraId="6CBFCDCE" w14:textId="77777777" w:rsidR="00753121" w:rsidRDefault="00EE2954" w:rsidP="00EE2954">
      <w:pPr>
        <w:rPr>
          <w:b/>
        </w:rPr>
      </w:pPr>
      <w:r w:rsidRPr="00EE2954">
        <w:rPr>
          <w:b/>
        </w:rPr>
        <w:t>Relevant classification and H sta</w:t>
      </w:r>
      <w:r w:rsidR="00BE4DE0">
        <w:rPr>
          <w:b/>
        </w:rPr>
        <w:t>tements (number and full text):</w:t>
      </w:r>
      <w:r w:rsidR="00200356">
        <w:rPr>
          <w:b/>
        </w:rPr>
        <w:t xml:space="preserve"> </w:t>
      </w:r>
    </w:p>
    <w:p w14:paraId="40C5525A" w14:textId="2E46272F" w:rsidR="002F6667" w:rsidRDefault="002F6667" w:rsidP="002A69A7">
      <w:r>
        <w:t>H225 Highly flammable liquid and vapor.</w:t>
      </w:r>
    </w:p>
    <w:p w14:paraId="1B9D72A7" w14:textId="21188FC7" w:rsidR="002F6667" w:rsidRDefault="002F6667" w:rsidP="002A69A7">
      <w:r>
        <w:t>H300 Fatal if swallowed.</w:t>
      </w:r>
    </w:p>
    <w:p w14:paraId="219EE042" w14:textId="5459FF21" w:rsidR="00DB1B24" w:rsidRDefault="00DB1B24" w:rsidP="002A69A7">
      <w:r>
        <w:t xml:space="preserve">H301 </w:t>
      </w:r>
      <w:r w:rsidR="00303368">
        <w:t>Toxic if swallowed.</w:t>
      </w:r>
    </w:p>
    <w:p w14:paraId="7FED6063" w14:textId="4DB4F854" w:rsidR="002F6667" w:rsidRDefault="002F6667" w:rsidP="002A69A7">
      <w:r>
        <w:t>H310 Fatal in contact with skin.</w:t>
      </w:r>
    </w:p>
    <w:p w14:paraId="58713268" w14:textId="022C7E13" w:rsidR="00DB1B24" w:rsidRDefault="00DB1B24" w:rsidP="002A69A7">
      <w:r>
        <w:t xml:space="preserve">H311 </w:t>
      </w:r>
      <w:r w:rsidR="00303368">
        <w:t>Toxic in contact with skin.</w:t>
      </w:r>
    </w:p>
    <w:p w14:paraId="75696B42" w14:textId="74A78D88" w:rsidR="002F6667" w:rsidRDefault="002F6667" w:rsidP="002A69A7">
      <w:r>
        <w:t>H330 Fatal in inhaled.</w:t>
      </w:r>
    </w:p>
    <w:p w14:paraId="44FEC5A8" w14:textId="705E86E1" w:rsidR="00DB1B24" w:rsidRDefault="00DB1B24" w:rsidP="002A69A7">
      <w:r>
        <w:t xml:space="preserve">H331 </w:t>
      </w:r>
      <w:r w:rsidR="00303368">
        <w:t>Toxic if inhaled.</w:t>
      </w:r>
    </w:p>
    <w:p w14:paraId="2085D0CD" w14:textId="025574EF" w:rsidR="002F6667" w:rsidRDefault="002F6667" w:rsidP="002A69A7">
      <w:r>
        <w:t>H370 Causes damage to organs.</w:t>
      </w:r>
    </w:p>
    <w:p w14:paraId="2373A1EF" w14:textId="2BC85E96" w:rsidR="002F6667" w:rsidRDefault="002F6667" w:rsidP="002A69A7">
      <w:r>
        <w:t>H373 May cause damage to organs through prolonged or repeated exposure.</w:t>
      </w:r>
    </w:p>
    <w:p w14:paraId="554A909C" w14:textId="3F70F257" w:rsidR="002F6667" w:rsidRDefault="002F6667" w:rsidP="002A69A7">
      <w:r>
        <w:t xml:space="preserve">H400 Very toxic to aquatic life. </w:t>
      </w:r>
    </w:p>
    <w:p w14:paraId="3F12ADE9" w14:textId="2B6529F8" w:rsidR="002F6667" w:rsidRDefault="002F6667" w:rsidP="002A69A7">
      <w:r>
        <w:t xml:space="preserve">H410 </w:t>
      </w:r>
      <w:r w:rsidRPr="002F6667">
        <w:t>Very toxic to aquatic life</w:t>
      </w:r>
      <w:r>
        <w:t xml:space="preserve"> with long lasting effects.</w:t>
      </w:r>
    </w:p>
    <w:p w14:paraId="6307DBAB" w14:textId="0443E4A0" w:rsidR="00666ECC" w:rsidRDefault="00666ECC" w:rsidP="002A69A7">
      <w:r>
        <w:t>H412 Harmful to aquatic life with long lasting effects.</w:t>
      </w:r>
    </w:p>
    <w:p w14:paraId="7EF26BB7" w14:textId="3E296C4A" w:rsidR="00EE2954" w:rsidRPr="00EE2954" w:rsidRDefault="00EE2954" w:rsidP="002A69A7">
      <w:pPr>
        <w:rPr>
          <w:b/>
        </w:rPr>
      </w:pPr>
      <w:r>
        <w:rPr>
          <w:b/>
        </w:rPr>
        <w:t xml:space="preserve">Training instructions: </w:t>
      </w:r>
      <w:r>
        <w:t>Use as instructed.</w:t>
      </w:r>
    </w:p>
    <w:p w14:paraId="351B4BE9" w14:textId="77777777" w:rsidR="00EE2954" w:rsidRPr="00EE2954" w:rsidRDefault="00EE2954" w:rsidP="00EE2954">
      <w:pPr>
        <w:rPr>
          <w:b/>
        </w:rPr>
      </w:pPr>
      <w:r>
        <w:rPr>
          <w:b/>
        </w:rPr>
        <w:t xml:space="preserve">Further information: </w:t>
      </w:r>
      <w:r>
        <w:t>This information is based upon the present state of our knowledge. This SDS has been compiled and is solely intended for this product.</w:t>
      </w:r>
    </w:p>
    <w:p w14:paraId="5C8D29B0" w14:textId="4F3CCDC7" w:rsidR="00EE2954" w:rsidRPr="00EE2954" w:rsidRDefault="00EE2954" w:rsidP="00753F94">
      <w:pPr>
        <w:spacing w:after="60"/>
        <w:rPr>
          <w:b/>
        </w:rPr>
      </w:pPr>
      <w:r>
        <w:rPr>
          <w:b/>
        </w:rPr>
        <w:t xml:space="preserve">Notice to readers: </w:t>
      </w:r>
      <w:r>
        <w:t xml:space="preserve">Employers should use this information only as a supplement to other information gathered by </w:t>
      </w:r>
      <w:r w:rsidR="00073B0D">
        <w:t>them and</w:t>
      </w:r>
      <w:r>
        <w:t xml:space="preserve"> should make independent </w:t>
      </w:r>
      <w:r w:rsidR="00B65C78">
        <w:t>judgment</w:t>
      </w:r>
      <w:r>
        <w:t xml:space="preserve"> of suitability of this information to ensure proper use and protect the health and safety of employees.</w:t>
      </w:r>
      <w:r w:rsidR="00753F94">
        <w:t xml:space="preserve"> </w:t>
      </w:r>
    </w:p>
    <w:p w14:paraId="46F167D3" w14:textId="4279A1B1" w:rsidR="00542CAF" w:rsidRDefault="00EE2954" w:rsidP="008C1A0F">
      <w:pPr>
        <w:keepNext/>
      </w:pPr>
      <w:r>
        <w:t>This information is furnished without warranty, and any use of the product not in conformance with this Safety Data Sheet, or in combination with any other product or process, is the responsibility of the user.</w:t>
      </w:r>
      <w:r w:rsidR="00753F94">
        <w:t xml:space="preserve"> </w:t>
      </w:r>
    </w:p>
    <w:sectPr w:rsidR="00542CAF" w:rsidSect="00375939">
      <w:headerReference w:type="default" r:id="rId11"/>
      <w:footerReference w:type="default" r:id="rId12"/>
      <w:pgSz w:w="11906" w:h="16838" w:code="9"/>
      <w:pgMar w:top="851"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A989C" w14:textId="77777777" w:rsidR="00CB2C81" w:rsidRDefault="00CB2C81" w:rsidP="00D54019">
      <w:r>
        <w:separator/>
      </w:r>
    </w:p>
  </w:endnote>
  <w:endnote w:type="continuationSeparator" w:id="0">
    <w:p w14:paraId="102F640C" w14:textId="77777777" w:rsidR="00CB2C81" w:rsidRDefault="00CB2C81" w:rsidP="00D5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ato">
    <w:altName w:val="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6B64" w14:textId="7CA9FD92" w:rsidR="002D7691" w:rsidRPr="00A2453A" w:rsidRDefault="006E7C54" w:rsidP="00A2453A">
    <w:pPr>
      <w:pBdr>
        <w:top w:val="single" w:sz="4" w:space="1" w:color="auto"/>
      </w:pBdr>
      <w:tabs>
        <w:tab w:val="left" w:pos="3328"/>
        <w:tab w:val="left" w:pos="4089"/>
        <w:tab w:val="left" w:pos="4632"/>
        <w:tab w:val="right" w:pos="9639"/>
      </w:tabs>
      <w:spacing w:line="240" w:lineRule="auto"/>
      <w:ind w:right="-1"/>
      <w:jc w:val="left"/>
      <w:rPr>
        <w:rFonts w:eastAsia="Times New Roman"/>
        <w:sz w:val="18"/>
        <w:szCs w:val="20"/>
        <w:lang w:val="en-ZA"/>
      </w:rPr>
    </w:pPr>
    <w:r w:rsidRPr="00A2453A">
      <w:rPr>
        <w:rFonts w:eastAsia="Times New Roman" w:cs="Times New Roman"/>
        <w:sz w:val="18"/>
        <w:szCs w:val="20"/>
        <w:lang w:val="en-ZA"/>
      </w:rPr>
      <w:t xml:space="preserve">Safety Data Sheet (SDS) </w:t>
    </w:r>
    <w:r w:rsidR="0034264C" w:rsidRPr="00A2453A">
      <w:rPr>
        <w:rFonts w:eastAsia="Times New Roman" w:cs="Times New Roman"/>
        <w:sz w:val="18"/>
        <w:szCs w:val="20"/>
        <w:lang w:val="en-ZA"/>
      </w:rPr>
      <w:t xml:space="preserve">for </w:t>
    </w:r>
    <w:r w:rsidR="00021546" w:rsidRPr="00021546">
      <w:rPr>
        <w:rFonts w:eastAsia="Times New Roman" w:cs="Times New Roman"/>
        <w:sz w:val="18"/>
        <w:szCs w:val="20"/>
        <w:lang w:val="en-ZA"/>
      </w:rPr>
      <w:t>BZD Reagent Part A</w:t>
    </w:r>
    <w:r w:rsidR="002E063B">
      <w:rPr>
        <w:rFonts w:eastAsia="Times New Roman" w:cs="Times New Roman"/>
        <w:sz w:val="18"/>
        <w:szCs w:val="20"/>
        <w:lang w:val="en-ZA"/>
      </w:rPr>
      <w:tab/>
    </w:r>
    <w:r w:rsidR="00375939" w:rsidRPr="00A2453A">
      <w:rPr>
        <w:rFonts w:eastAsia="Times New Roman"/>
        <w:sz w:val="18"/>
        <w:szCs w:val="20"/>
        <w:lang w:val="en-ZA"/>
      </w:rPr>
      <w:tab/>
    </w:r>
    <w:r w:rsidR="001066AD">
      <w:rPr>
        <w:rFonts w:eastAsia="Times New Roman"/>
        <w:sz w:val="18"/>
        <w:szCs w:val="20"/>
        <w:lang w:val="en-ZA"/>
      </w:rPr>
      <w:tab/>
    </w:r>
    <w:r w:rsidR="000C3590" w:rsidRPr="00A2453A">
      <w:rPr>
        <w:rFonts w:eastAsia="Times New Roman"/>
        <w:sz w:val="18"/>
        <w:szCs w:val="20"/>
        <w:lang w:val="en-ZA"/>
      </w:rPr>
      <w:t xml:space="preserve">Page </w:t>
    </w:r>
    <w:r w:rsidR="000C3590" w:rsidRPr="00A2453A">
      <w:rPr>
        <w:rFonts w:eastAsia="Times New Roman"/>
        <w:sz w:val="18"/>
        <w:szCs w:val="20"/>
        <w:lang w:val="en-ZA"/>
      </w:rPr>
      <w:fldChar w:fldCharType="begin"/>
    </w:r>
    <w:r w:rsidR="000C3590" w:rsidRPr="00A2453A">
      <w:rPr>
        <w:rFonts w:eastAsia="Times New Roman"/>
        <w:sz w:val="18"/>
        <w:szCs w:val="20"/>
        <w:lang w:val="en-ZA"/>
      </w:rPr>
      <w:instrText xml:space="preserve"> PAGE </w:instrText>
    </w:r>
    <w:r w:rsidR="000C3590" w:rsidRPr="00A2453A">
      <w:rPr>
        <w:rFonts w:eastAsia="Times New Roman"/>
        <w:sz w:val="18"/>
        <w:szCs w:val="20"/>
        <w:lang w:val="en-ZA"/>
      </w:rPr>
      <w:fldChar w:fldCharType="separate"/>
    </w:r>
    <w:r w:rsidR="001D66BE">
      <w:rPr>
        <w:rFonts w:eastAsia="Times New Roman"/>
        <w:noProof/>
        <w:sz w:val="18"/>
        <w:szCs w:val="20"/>
        <w:lang w:val="en-ZA"/>
      </w:rPr>
      <w:t>6</w:t>
    </w:r>
    <w:r w:rsidR="000C3590" w:rsidRPr="00A2453A">
      <w:rPr>
        <w:rFonts w:eastAsia="Times New Roman"/>
        <w:sz w:val="18"/>
        <w:szCs w:val="20"/>
        <w:lang w:val="en-ZA"/>
      </w:rPr>
      <w:fldChar w:fldCharType="end"/>
    </w:r>
    <w:r w:rsidR="000C3590" w:rsidRPr="00A2453A">
      <w:rPr>
        <w:rFonts w:eastAsia="Times New Roman"/>
        <w:sz w:val="18"/>
        <w:szCs w:val="20"/>
        <w:lang w:val="en-ZA"/>
      </w:rPr>
      <w:t>/</w:t>
    </w:r>
    <w:r w:rsidR="000C3590" w:rsidRPr="00A2453A">
      <w:rPr>
        <w:rFonts w:eastAsia="Times New Roman" w:cs="Times New Roman"/>
        <w:sz w:val="18"/>
        <w:szCs w:val="20"/>
        <w:lang w:val="en-ZA"/>
      </w:rPr>
      <w:fldChar w:fldCharType="begin"/>
    </w:r>
    <w:r w:rsidR="000C3590" w:rsidRPr="00A2453A">
      <w:rPr>
        <w:rFonts w:eastAsia="Times New Roman" w:cs="Times New Roman"/>
        <w:sz w:val="18"/>
        <w:szCs w:val="20"/>
        <w:lang w:val="en-ZA"/>
      </w:rPr>
      <w:instrText xml:space="preserve"> NUMPAGES </w:instrText>
    </w:r>
    <w:r w:rsidR="000C3590" w:rsidRPr="00A2453A">
      <w:rPr>
        <w:rFonts w:eastAsia="Times New Roman" w:cs="Times New Roman"/>
        <w:sz w:val="18"/>
        <w:szCs w:val="20"/>
        <w:lang w:val="en-ZA"/>
      </w:rPr>
      <w:fldChar w:fldCharType="separate"/>
    </w:r>
    <w:r w:rsidR="001D66BE">
      <w:rPr>
        <w:rFonts w:eastAsia="Times New Roman" w:cs="Times New Roman"/>
        <w:noProof/>
        <w:sz w:val="18"/>
        <w:szCs w:val="20"/>
        <w:lang w:val="en-ZA"/>
      </w:rPr>
      <w:t>6</w:t>
    </w:r>
    <w:r w:rsidR="000C3590" w:rsidRPr="00A2453A">
      <w:rPr>
        <w:rFonts w:eastAsia="Times New Roman" w:cs="Times New Roman"/>
        <w:sz w:val="18"/>
        <w:szCs w:val="20"/>
        <w:lang w:val="en-Z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254DC" w14:textId="77777777" w:rsidR="00CB2C81" w:rsidRDefault="00CB2C81" w:rsidP="00D54019">
      <w:r>
        <w:separator/>
      </w:r>
    </w:p>
  </w:footnote>
  <w:footnote w:type="continuationSeparator" w:id="0">
    <w:p w14:paraId="22204383" w14:textId="77777777" w:rsidR="00CB2C81" w:rsidRDefault="00CB2C81" w:rsidP="00D5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27"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2880"/>
    </w:tblGrid>
    <w:tr w:rsidR="00204183" w:rsidRPr="006C22BC" w14:paraId="3A37A3EA" w14:textId="77777777" w:rsidTr="005D4C6B">
      <w:trPr>
        <w:trHeight w:val="1314"/>
      </w:trPr>
      <w:tc>
        <w:tcPr>
          <w:tcW w:w="6947" w:type="dxa"/>
        </w:tcPr>
        <w:p w14:paraId="3D74CA91" w14:textId="1E1E51DB" w:rsidR="006C22BC" w:rsidRPr="006C22BC" w:rsidRDefault="005D4C6B" w:rsidP="001A4D49">
          <w:pPr>
            <w:tabs>
              <w:tab w:val="left" w:pos="8080"/>
            </w:tabs>
            <w:spacing w:before="120" w:line="240" w:lineRule="auto"/>
            <w:jc w:val="left"/>
            <w:rPr>
              <w:rFonts w:eastAsia="Calibri"/>
              <w:sz w:val="16"/>
              <w:lang w:val="en-ZA"/>
            </w:rPr>
          </w:pPr>
          <w:r>
            <w:rPr>
              <w:rFonts w:eastAsia="Calibri"/>
              <w:noProof/>
              <w:sz w:val="16"/>
              <w:lang w:val="en-ZA"/>
            </w:rPr>
            <w:drawing>
              <wp:inline distT="0" distB="0" distL="0" distR="0" wp14:anchorId="0C370033" wp14:editId="617FF61A">
                <wp:extent cx="2228486" cy="716280"/>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5153" r="5947"/>
                        <a:stretch/>
                      </pic:blipFill>
                      <pic:spPr bwMode="auto">
                        <a:xfrm>
                          <a:off x="0" y="0"/>
                          <a:ext cx="2266088" cy="728366"/>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tcPr>
        <w:p w14:paraId="5063DD99" w14:textId="77777777" w:rsidR="00021546" w:rsidRDefault="00096677" w:rsidP="005D4C6B">
          <w:pPr>
            <w:tabs>
              <w:tab w:val="left" w:pos="8080"/>
            </w:tabs>
            <w:spacing w:line="240" w:lineRule="auto"/>
            <w:jc w:val="right"/>
            <w:rPr>
              <w:rFonts w:eastAsia="Calibri"/>
              <w:b/>
              <w:szCs w:val="20"/>
              <w:lang w:val="en-ZA"/>
            </w:rPr>
          </w:pPr>
          <w:r w:rsidRPr="006C22BC">
            <w:rPr>
              <w:rFonts w:eastAsia="Calibri"/>
              <w:b/>
              <w:szCs w:val="20"/>
              <w:lang w:val="en-ZA"/>
            </w:rPr>
            <w:t>Safety Data Sheet for</w:t>
          </w:r>
        </w:p>
        <w:p w14:paraId="7DF1314A" w14:textId="2239094E" w:rsidR="00096677" w:rsidRPr="006C22BC" w:rsidRDefault="00021546" w:rsidP="005D4C6B">
          <w:pPr>
            <w:tabs>
              <w:tab w:val="left" w:pos="8080"/>
            </w:tabs>
            <w:spacing w:line="240" w:lineRule="auto"/>
            <w:jc w:val="right"/>
            <w:rPr>
              <w:rFonts w:eastAsia="Calibri"/>
              <w:b/>
              <w:szCs w:val="20"/>
              <w:lang w:val="en-ZA"/>
            </w:rPr>
          </w:pPr>
          <w:r w:rsidRPr="00021546">
            <w:rPr>
              <w:rFonts w:eastAsia="Calibri"/>
              <w:b/>
              <w:szCs w:val="20"/>
              <w:lang w:val="en-ZA"/>
            </w:rPr>
            <w:t>BZD Reagent Part A</w:t>
          </w:r>
        </w:p>
        <w:p w14:paraId="3F88C5AC" w14:textId="77777777" w:rsidR="005D4C6B" w:rsidRPr="006C22BC" w:rsidRDefault="005D4C6B" w:rsidP="005D4C6B">
          <w:pPr>
            <w:tabs>
              <w:tab w:val="left" w:pos="8080"/>
            </w:tabs>
            <w:spacing w:line="240" w:lineRule="auto"/>
            <w:jc w:val="right"/>
            <w:rPr>
              <w:rFonts w:eastAsia="Calibri"/>
              <w:sz w:val="16"/>
              <w:szCs w:val="16"/>
              <w:lang w:val="en-ZA"/>
            </w:rPr>
          </w:pPr>
          <w:r w:rsidRPr="006C22BC">
            <w:rPr>
              <w:rFonts w:eastAsia="Calibri"/>
              <w:sz w:val="16"/>
              <w:szCs w:val="16"/>
              <w:lang w:val="en-ZA"/>
            </w:rPr>
            <w:t>According to ISO 11014:20</w:t>
          </w:r>
          <w:r>
            <w:rPr>
              <w:rFonts w:eastAsia="Calibri"/>
              <w:sz w:val="16"/>
              <w:szCs w:val="16"/>
              <w:lang w:val="en-ZA"/>
            </w:rPr>
            <w:t>09</w:t>
          </w:r>
        </w:p>
        <w:p w14:paraId="7D142F12" w14:textId="77777777" w:rsidR="005D4C6B" w:rsidRPr="006C22BC" w:rsidRDefault="005D4C6B" w:rsidP="005D4C6B">
          <w:pPr>
            <w:tabs>
              <w:tab w:val="left" w:pos="8080"/>
            </w:tabs>
            <w:spacing w:line="240" w:lineRule="auto"/>
            <w:jc w:val="right"/>
            <w:rPr>
              <w:rFonts w:eastAsia="Calibri"/>
              <w:sz w:val="16"/>
              <w:lang w:val="en-ZA"/>
            </w:rPr>
          </w:pPr>
        </w:p>
        <w:p w14:paraId="0A5ED2B5" w14:textId="74C34118" w:rsidR="005D4C6B" w:rsidRPr="006C22BC" w:rsidRDefault="005D4C6B" w:rsidP="005D4C6B">
          <w:pPr>
            <w:tabs>
              <w:tab w:val="center" w:pos="3578"/>
            </w:tabs>
            <w:spacing w:line="240" w:lineRule="auto"/>
            <w:jc w:val="right"/>
            <w:rPr>
              <w:rFonts w:eastAsia="Calibri"/>
              <w:sz w:val="16"/>
              <w:lang w:val="en-ZA"/>
            </w:rPr>
          </w:pPr>
          <w:r w:rsidRPr="006C22BC">
            <w:rPr>
              <w:rFonts w:eastAsia="Calibri"/>
              <w:sz w:val="16"/>
              <w:lang w:val="en-ZA"/>
            </w:rPr>
            <w:t xml:space="preserve">First Print Date: </w:t>
          </w:r>
          <w:r w:rsidR="004F1A39">
            <w:rPr>
              <w:rFonts w:eastAsia="Calibri"/>
              <w:sz w:val="16"/>
              <w:lang w:val="en-ZA"/>
            </w:rPr>
            <w:t>02</w:t>
          </w:r>
          <w:r>
            <w:rPr>
              <w:rFonts w:eastAsia="Calibri"/>
              <w:sz w:val="16"/>
              <w:lang w:val="en-ZA"/>
            </w:rPr>
            <w:t>-</w:t>
          </w:r>
          <w:r w:rsidR="004F1A39">
            <w:rPr>
              <w:rFonts w:eastAsia="Calibri"/>
              <w:sz w:val="16"/>
              <w:lang w:val="en-ZA"/>
            </w:rPr>
            <w:t>Oct</w:t>
          </w:r>
          <w:r>
            <w:rPr>
              <w:rFonts w:eastAsia="Calibri"/>
              <w:sz w:val="16"/>
              <w:lang w:val="en-ZA"/>
            </w:rPr>
            <w:t>-2021</w:t>
          </w:r>
        </w:p>
        <w:p w14:paraId="72C62552" w14:textId="4450B481" w:rsidR="005D4C6B"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 xml:space="preserve">Revision Date: </w:t>
          </w:r>
          <w:r w:rsidR="004F1A39">
            <w:rPr>
              <w:rFonts w:eastAsia="Calibri"/>
              <w:sz w:val="16"/>
              <w:lang w:val="en-ZA"/>
            </w:rPr>
            <w:t>02</w:t>
          </w:r>
          <w:r>
            <w:rPr>
              <w:rFonts w:eastAsia="Calibri"/>
              <w:sz w:val="16"/>
              <w:lang w:val="en-ZA"/>
            </w:rPr>
            <w:t>-</w:t>
          </w:r>
          <w:r w:rsidR="004F1A39">
            <w:rPr>
              <w:rFonts w:eastAsia="Calibri"/>
              <w:sz w:val="16"/>
              <w:lang w:val="en-ZA"/>
            </w:rPr>
            <w:t>Oct</w:t>
          </w:r>
          <w:r>
            <w:rPr>
              <w:rFonts w:eastAsia="Calibri"/>
              <w:sz w:val="16"/>
              <w:lang w:val="en-ZA"/>
            </w:rPr>
            <w:t>-2021</w:t>
          </w:r>
        </w:p>
        <w:p w14:paraId="41C4E951" w14:textId="3692A424" w:rsidR="006C22BC"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Version: 0</w:t>
          </w:r>
        </w:p>
      </w:tc>
    </w:tr>
  </w:tbl>
  <w:p w14:paraId="03981989" w14:textId="77777777" w:rsidR="006C22BC" w:rsidRPr="006C22BC" w:rsidRDefault="006C22BC" w:rsidP="003D4A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67D"/>
    <w:multiLevelType w:val="hybridMultilevel"/>
    <w:tmpl w:val="89B67C04"/>
    <w:lvl w:ilvl="0" w:tplc="2F5EA344">
      <w:start w:val="1"/>
      <w:numFmt w:val="upperRoman"/>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4E6609"/>
    <w:multiLevelType w:val="multilevel"/>
    <w:tmpl w:val="1B863BB0"/>
    <w:lvl w:ilvl="0">
      <w:start w:val="1"/>
      <w:numFmt w:val="decimal"/>
      <w:pStyle w:val="Heading3"/>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 w15:restartNumberingAfterBreak="0">
    <w:nsid w:val="3D7E598D"/>
    <w:multiLevelType w:val="hybridMultilevel"/>
    <w:tmpl w:val="B6126834"/>
    <w:lvl w:ilvl="0" w:tplc="2D441650">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 w15:restartNumberingAfterBreak="0">
    <w:nsid w:val="5F175174"/>
    <w:multiLevelType w:val="hybridMultilevel"/>
    <w:tmpl w:val="31A6F8C0"/>
    <w:lvl w:ilvl="0" w:tplc="8F30B438">
      <w:start w:val="1"/>
      <w:numFmt w:val="bullet"/>
      <w:pStyle w:val="Bullet1"/>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1D"/>
    <w:rsid w:val="00002413"/>
    <w:rsid w:val="00002648"/>
    <w:rsid w:val="0000471E"/>
    <w:rsid w:val="000068CD"/>
    <w:rsid w:val="00015011"/>
    <w:rsid w:val="00017D53"/>
    <w:rsid w:val="00021546"/>
    <w:rsid w:val="000328FF"/>
    <w:rsid w:val="000358F3"/>
    <w:rsid w:val="00041012"/>
    <w:rsid w:val="0004342A"/>
    <w:rsid w:val="00045C73"/>
    <w:rsid w:val="00047339"/>
    <w:rsid w:val="0004778A"/>
    <w:rsid w:val="00051FC4"/>
    <w:rsid w:val="000521D1"/>
    <w:rsid w:val="0005428B"/>
    <w:rsid w:val="000576D5"/>
    <w:rsid w:val="0006142E"/>
    <w:rsid w:val="000638CD"/>
    <w:rsid w:val="00064FDB"/>
    <w:rsid w:val="00073B0D"/>
    <w:rsid w:val="00074DFF"/>
    <w:rsid w:val="00077B7F"/>
    <w:rsid w:val="000859F1"/>
    <w:rsid w:val="000866EF"/>
    <w:rsid w:val="00096677"/>
    <w:rsid w:val="0009757A"/>
    <w:rsid w:val="000A0492"/>
    <w:rsid w:val="000A0E1C"/>
    <w:rsid w:val="000A5D4D"/>
    <w:rsid w:val="000A673C"/>
    <w:rsid w:val="000B303F"/>
    <w:rsid w:val="000B5AA8"/>
    <w:rsid w:val="000B635B"/>
    <w:rsid w:val="000C0B20"/>
    <w:rsid w:val="000C3590"/>
    <w:rsid w:val="000C6075"/>
    <w:rsid w:val="000C6E8D"/>
    <w:rsid w:val="000D1F66"/>
    <w:rsid w:val="000D3245"/>
    <w:rsid w:val="000D560E"/>
    <w:rsid w:val="000D64E7"/>
    <w:rsid w:val="000D6742"/>
    <w:rsid w:val="000E22D6"/>
    <w:rsid w:val="000E6A14"/>
    <w:rsid w:val="000E7427"/>
    <w:rsid w:val="000F101D"/>
    <w:rsid w:val="000F2C4E"/>
    <w:rsid w:val="000F4F64"/>
    <w:rsid w:val="000F78EB"/>
    <w:rsid w:val="001054D4"/>
    <w:rsid w:val="0010579B"/>
    <w:rsid w:val="001066AD"/>
    <w:rsid w:val="001071E4"/>
    <w:rsid w:val="00110565"/>
    <w:rsid w:val="00110EB8"/>
    <w:rsid w:val="00112D51"/>
    <w:rsid w:val="00114746"/>
    <w:rsid w:val="00120EF7"/>
    <w:rsid w:val="00121420"/>
    <w:rsid w:val="0012287B"/>
    <w:rsid w:val="0012377F"/>
    <w:rsid w:val="00123BC6"/>
    <w:rsid w:val="001306E0"/>
    <w:rsid w:val="00131740"/>
    <w:rsid w:val="00132052"/>
    <w:rsid w:val="00132D7E"/>
    <w:rsid w:val="00134A31"/>
    <w:rsid w:val="00134A62"/>
    <w:rsid w:val="00141922"/>
    <w:rsid w:val="0014427A"/>
    <w:rsid w:val="0015296C"/>
    <w:rsid w:val="00153726"/>
    <w:rsid w:val="00153756"/>
    <w:rsid w:val="00154007"/>
    <w:rsid w:val="001541CA"/>
    <w:rsid w:val="001562A3"/>
    <w:rsid w:val="001620F6"/>
    <w:rsid w:val="00162589"/>
    <w:rsid w:val="00163C84"/>
    <w:rsid w:val="00173738"/>
    <w:rsid w:val="00176561"/>
    <w:rsid w:val="001862B2"/>
    <w:rsid w:val="00187219"/>
    <w:rsid w:val="00197381"/>
    <w:rsid w:val="001A1476"/>
    <w:rsid w:val="001A4D49"/>
    <w:rsid w:val="001B7D55"/>
    <w:rsid w:val="001C0409"/>
    <w:rsid w:val="001C0FC6"/>
    <w:rsid w:val="001C1E03"/>
    <w:rsid w:val="001C32FF"/>
    <w:rsid w:val="001C5B69"/>
    <w:rsid w:val="001D5D71"/>
    <w:rsid w:val="001D66BE"/>
    <w:rsid w:val="001D7F2F"/>
    <w:rsid w:val="001E121B"/>
    <w:rsid w:val="001F0FBD"/>
    <w:rsid w:val="001F204C"/>
    <w:rsid w:val="001F33B7"/>
    <w:rsid w:val="001F440E"/>
    <w:rsid w:val="001F464E"/>
    <w:rsid w:val="00200356"/>
    <w:rsid w:val="00203AA8"/>
    <w:rsid w:val="00204183"/>
    <w:rsid w:val="002045A8"/>
    <w:rsid w:val="00204728"/>
    <w:rsid w:val="00213183"/>
    <w:rsid w:val="00215A1C"/>
    <w:rsid w:val="00216CF9"/>
    <w:rsid w:val="00224AAF"/>
    <w:rsid w:val="00226066"/>
    <w:rsid w:val="002268E5"/>
    <w:rsid w:val="00231506"/>
    <w:rsid w:val="00235BCA"/>
    <w:rsid w:val="002424AB"/>
    <w:rsid w:val="00247D36"/>
    <w:rsid w:val="00251167"/>
    <w:rsid w:val="002565B0"/>
    <w:rsid w:val="002609FE"/>
    <w:rsid w:val="00260F0F"/>
    <w:rsid w:val="00262490"/>
    <w:rsid w:val="002639E8"/>
    <w:rsid w:val="00263E8F"/>
    <w:rsid w:val="00263FBE"/>
    <w:rsid w:val="00265933"/>
    <w:rsid w:val="00265E5D"/>
    <w:rsid w:val="0026770C"/>
    <w:rsid w:val="0027471D"/>
    <w:rsid w:val="00283510"/>
    <w:rsid w:val="00291210"/>
    <w:rsid w:val="00292AEA"/>
    <w:rsid w:val="002930AD"/>
    <w:rsid w:val="00294E2E"/>
    <w:rsid w:val="002A0887"/>
    <w:rsid w:val="002A1BD6"/>
    <w:rsid w:val="002A2E7D"/>
    <w:rsid w:val="002A5792"/>
    <w:rsid w:val="002A69A7"/>
    <w:rsid w:val="002A75B6"/>
    <w:rsid w:val="002B5C6A"/>
    <w:rsid w:val="002B5DB3"/>
    <w:rsid w:val="002B7B88"/>
    <w:rsid w:val="002C4C40"/>
    <w:rsid w:val="002C589C"/>
    <w:rsid w:val="002D0CF0"/>
    <w:rsid w:val="002D5383"/>
    <w:rsid w:val="002D7362"/>
    <w:rsid w:val="002D7691"/>
    <w:rsid w:val="002E063B"/>
    <w:rsid w:val="002E216E"/>
    <w:rsid w:val="002E2170"/>
    <w:rsid w:val="002F0117"/>
    <w:rsid w:val="002F23F9"/>
    <w:rsid w:val="002F6603"/>
    <w:rsid w:val="002F6667"/>
    <w:rsid w:val="00302B54"/>
    <w:rsid w:val="00303368"/>
    <w:rsid w:val="00303F83"/>
    <w:rsid w:val="0030706E"/>
    <w:rsid w:val="003071F0"/>
    <w:rsid w:val="00311656"/>
    <w:rsid w:val="00320102"/>
    <w:rsid w:val="00322F21"/>
    <w:rsid w:val="0032439D"/>
    <w:rsid w:val="003322D0"/>
    <w:rsid w:val="003364B2"/>
    <w:rsid w:val="0034264C"/>
    <w:rsid w:val="00343266"/>
    <w:rsid w:val="00350927"/>
    <w:rsid w:val="00350C89"/>
    <w:rsid w:val="003544E2"/>
    <w:rsid w:val="00354703"/>
    <w:rsid w:val="003570B5"/>
    <w:rsid w:val="00375939"/>
    <w:rsid w:val="00385811"/>
    <w:rsid w:val="003900A9"/>
    <w:rsid w:val="00390238"/>
    <w:rsid w:val="003A0BB9"/>
    <w:rsid w:val="003A0C4D"/>
    <w:rsid w:val="003A1BD9"/>
    <w:rsid w:val="003A37C1"/>
    <w:rsid w:val="003A500C"/>
    <w:rsid w:val="003A5065"/>
    <w:rsid w:val="003A5D17"/>
    <w:rsid w:val="003A5F63"/>
    <w:rsid w:val="003D4ACD"/>
    <w:rsid w:val="003D595F"/>
    <w:rsid w:val="003E2F7E"/>
    <w:rsid w:val="003E6EE7"/>
    <w:rsid w:val="003F1331"/>
    <w:rsid w:val="003F61B6"/>
    <w:rsid w:val="003F77C7"/>
    <w:rsid w:val="003F78A4"/>
    <w:rsid w:val="003F796A"/>
    <w:rsid w:val="004014B6"/>
    <w:rsid w:val="004129F7"/>
    <w:rsid w:val="00412A79"/>
    <w:rsid w:val="00415323"/>
    <w:rsid w:val="00416458"/>
    <w:rsid w:val="00417041"/>
    <w:rsid w:val="00417A4D"/>
    <w:rsid w:val="00426D08"/>
    <w:rsid w:val="004333A3"/>
    <w:rsid w:val="004346E5"/>
    <w:rsid w:val="00436816"/>
    <w:rsid w:val="00436B8E"/>
    <w:rsid w:val="0043771D"/>
    <w:rsid w:val="004403A1"/>
    <w:rsid w:val="00441A04"/>
    <w:rsid w:val="00443D4A"/>
    <w:rsid w:val="00444095"/>
    <w:rsid w:val="0044432C"/>
    <w:rsid w:val="004476BC"/>
    <w:rsid w:val="00453C27"/>
    <w:rsid w:val="00463BA1"/>
    <w:rsid w:val="004677A6"/>
    <w:rsid w:val="004718AC"/>
    <w:rsid w:val="00474BF2"/>
    <w:rsid w:val="0047567A"/>
    <w:rsid w:val="00483FD8"/>
    <w:rsid w:val="00485E76"/>
    <w:rsid w:val="00491F4A"/>
    <w:rsid w:val="0049256B"/>
    <w:rsid w:val="00493FA7"/>
    <w:rsid w:val="00494344"/>
    <w:rsid w:val="004A2459"/>
    <w:rsid w:val="004A704A"/>
    <w:rsid w:val="004B382E"/>
    <w:rsid w:val="004C003F"/>
    <w:rsid w:val="004C00B7"/>
    <w:rsid w:val="004C2386"/>
    <w:rsid w:val="004C2DF9"/>
    <w:rsid w:val="004D3B79"/>
    <w:rsid w:val="004D3FF7"/>
    <w:rsid w:val="004D4D60"/>
    <w:rsid w:val="004D4F4A"/>
    <w:rsid w:val="004D506F"/>
    <w:rsid w:val="004D7F17"/>
    <w:rsid w:val="004E0451"/>
    <w:rsid w:val="004E06AA"/>
    <w:rsid w:val="004E5FD6"/>
    <w:rsid w:val="004E6B60"/>
    <w:rsid w:val="004F0248"/>
    <w:rsid w:val="004F1A39"/>
    <w:rsid w:val="004F1BBD"/>
    <w:rsid w:val="004F2DDD"/>
    <w:rsid w:val="004F3660"/>
    <w:rsid w:val="004F4867"/>
    <w:rsid w:val="00500364"/>
    <w:rsid w:val="005032D3"/>
    <w:rsid w:val="00505F34"/>
    <w:rsid w:val="005141BD"/>
    <w:rsid w:val="00521A8F"/>
    <w:rsid w:val="0052282E"/>
    <w:rsid w:val="00524389"/>
    <w:rsid w:val="005254F1"/>
    <w:rsid w:val="00526614"/>
    <w:rsid w:val="0053468B"/>
    <w:rsid w:val="00542CAF"/>
    <w:rsid w:val="00551D90"/>
    <w:rsid w:val="0055226F"/>
    <w:rsid w:val="0056220F"/>
    <w:rsid w:val="00565467"/>
    <w:rsid w:val="0056637C"/>
    <w:rsid w:val="00566955"/>
    <w:rsid w:val="00567FA4"/>
    <w:rsid w:val="00570C28"/>
    <w:rsid w:val="00575ACE"/>
    <w:rsid w:val="00576011"/>
    <w:rsid w:val="005763DC"/>
    <w:rsid w:val="005766C1"/>
    <w:rsid w:val="00580C13"/>
    <w:rsid w:val="00581C26"/>
    <w:rsid w:val="00582F4C"/>
    <w:rsid w:val="00584488"/>
    <w:rsid w:val="00586FFF"/>
    <w:rsid w:val="00592949"/>
    <w:rsid w:val="00595F89"/>
    <w:rsid w:val="005A05C7"/>
    <w:rsid w:val="005A0A9A"/>
    <w:rsid w:val="005A5BC7"/>
    <w:rsid w:val="005A7420"/>
    <w:rsid w:val="005B17DD"/>
    <w:rsid w:val="005B182D"/>
    <w:rsid w:val="005B3D6C"/>
    <w:rsid w:val="005B6294"/>
    <w:rsid w:val="005C4CB4"/>
    <w:rsid w:val="005C555B"/>
    <w:rsid w:val="005C65F5"/>
    <w:rsid w:val="005C664E"/>
    <w:rsid w:val="005D4742"/>
    <w:rsid w:val="005D4C6B"/>
    <w:rsid w:val="005D69A7"/>
    <w:rsid w:val="005D6E7B"/>
    <w:rsid w:val="005E4758"/>
    <w:rsid w:val="005E7E9E"/>
    <w:rsid w:val="005F0418"/>
    <w:rsid w:val="005F434D"/>
    <w:rsid w:val="005F52A6"/>
    <w:rsid w:val="005F7572"/>
    <w:rsid w:val="00604843"/>
    <w:rsid w:val="006165D1"/>
    <w:rsid w:val="00620AE5"/>
    <w:rsid w:val="0062354D"/>
    <w:rsid w:val="006278FE"/>
    <w:rsid w:val="00632253"/>
    <w:rsid w:val="00632D29"/>
    <w:rsid w:val="00633504"/>
    <w:rsid w:val="0064091C"/>
    <w:rsid w:val="00641160"/>
    <w:rsid w:val="0064124B"/>
    <w:rsid w:val="00641A27"/>
    <w:rsid w:val="00641D37"/>
    <w:rsid w:val="00643490"/>
    <w:rsid w:val="0064788B"/>
    <w:rsid w:val="006517D8"/>
    <w:rsid w:val="0065211D"/>
    <w:rsid w:val="006557EE"/>
    <w:rsid w:val="00655DA7"/>
    <w:rsid w:val="006564D2"/>
    <w:rsid w:val="006568BE"/>
    <w:rsid w:val="0066131A"/>
    <w:rsid w:val="00661445"/>
    <w:rsid w:val="006662C1"/>
    <w:rsid w:val="00666ECC"/>
    <w:rsid w:val="00670ED0"/>
    <w:rsid w:val="0067242E"/>
    <w:rsid w:val="00673ABF"/>
    <w:rsid w:val="00675A6D"/>
    <w:rsid w:val="00676274"/>
    <w:rsid w:val="00676552"/>
    <w:rsid w:val="00682BFF"/>
    <w:rsid w:val="00685999"/>
    <w:rsid w:val="00685B6F"/>
    <w:rsid w:val="00692564"/>
    <w:rsid w:val="006973E9"/>
    <w:rsid w:val="00697BDB"/>
    <w:rsid w:val="006A4689"/>
    <w:rsid w:val="006A56AD"/>
    <w:rsid w:val="006A6C3F"/>
    <w:rsid w:val="006A7C85"/>
    <w:rsid w:val="006B0CB6"/>
    <w:rsid w:val="006B1895"/>
    <w:rsid w:val="006B2A35"/>
    <w:rsid w:val="006B48B2"/>
    <w:rsid w:val="006B6612"/>
    <w:rsid w:val="006B703A"/>
    <w:rsid w:val="006C22BC"/>
    <w:rsid w:val="006D2D1B"/>
    <w:rsid w:val="006D7913"/>
    <w:rsid w:val="006E1EE0"/>
    <w:rsid w:val="006E2B7E"/>
    <w:rsid w:val="006E35F3"/>
    <w:rsid w:val="006E6EEE"/>
    <w:rsid w:val="006E7C54"/>
    <w:rsid w:val="006F226E"/>
    <w:rsid w:val="006F394A"/>
    <w:rsid w:val="006F407C"/>
    <w:rsid w:val="006F6495"/>
    <w:rsid w:val="00706735"/>
    <w:rsid w:val="00707CAA"/>
    <w:rsid w:val="00712D10"/>
    <w:rsid w:val="00717C83"/>
    <w:rsid w:val="00723680"/>
    <w:rsid w:val="007243DF"/>
    <w:rsid w:val="00730964"/>
    <w:rsid w:val="007322C4"/>
    <w:rsid w:val="0073257F"/>
    <w:rsid w:val="00736C58"/>
    <w:rsid w:val="0074003C"/>
    <w:rsid w:val="007468AB"/>
    <w:rsid w:val="0074760E"/>
    <w:rsid w:val="0075065C"/>
    <w:rsid w:val="00753121"/>
    <w:rsid w:val="00753757"/>
    <w:rsid w:val="00753F94"/>
    <w:rsid w:val="0076039F"/>
    <w:rsid w:val="0076069A"/>
    <w:rsid w:val="007662B1"/>
    <w:rsid w:val="007738CE"/>
    <w:rsid w:val="00774412"/>
    <w:rsid w:val="00774D7E"/>
    <w:rsid w:val="0077525D"/>
    <w:rsid w:val="00782CEB"/>
    <w:rsid w:val="00782E0F"/>
    <w:rsid w:val="00784767"/>
    <w:rsid w:val="007909F1"/>
    <w:rsid w:val="007961A5"/>
    <w:rsid w:val="007A31EB"/>
    <w:rsid w:val="007A394F"/>
    <w:rsid w:val="007A6103"/>
    <w:rsid w:val="007B1867"/>
    <w:rsid w:val="007B2340"/>
    <w:rsid w:val="007B4620"/>
    <w:rsid w:val="007D2D37"/>
    <w:rsid w:val="007D3026"/>
    <w:rsid w:val="007E2069"/>
    <w:rsid w:val="007E7EAB"/>
    <w:rsid w:val="007F20B9"/>
    <w:rsid w:val="007F42A6"/>
    <w:rsid w:val="007F68EC"/>
    <w:rsid w:val="0080673A"/>
    <w:rsid w:val="0081163B"/>
    <w:rsid w:val="0081208C"/>
    <w:rsid w:val="00813ED2"/>
    <w:rsid w:val="00816354"/>
    <w:rsid w:val="00826B9D"/>
    <w:rsid w:val="008301AE"/>
    <w:rsid w:val="008314D7"/>
    <w:rsid w:val="00831935"/>
    <w:rsid w:val="0083444B"/>
    <w:rsid w:val="00843ED6"/>
    <w:rsid w:val="00846D0F"/>
    <w:rsid w:val="00856F7E"/>
    <w:rsid w:val="008806EF"/>
    <w:rsid w:val="008844A9"/>
    <w:rsid w:val="00890983"/>
    <w:rsid w:val="00891C61"/>
    <w:rsid w:val="0089226B"/>
    <w:rsid w:val="008937A8"/>
    <w:rsid w:val="008A29BB"/>
    <w:rsid w:val="008A3F62"/>
    <w:rsid w:val="008A6B79"/>
    <w:rsid w:val="008A73B0"/>
    <w:rsid w:val="008A7453"/>
    <w:rsid w:val="008B1B3F"/>
    <w:rsid w:val="008B2C30"/>
    <w:rsid w:val="008B3AB5"/>
    <w:rsid w:val="008B3E07"/>
    <w:rsid w:val="008B4D2A"/>
    <w:rsid w:val="008C0151"/>
    <w:rsid w:val="008C1A0F"/>
    <w:rsid w:val="008C1EB6"/>
    <w:rsid w:val="008C2C56"/>
    <w:rsid w:val="008C467B"/>
    <w:rsid w:val="008C5F4F"/>
    <w:rsid w:val="008D105C"/>
    <w:rsid w:val="008D3D1A"/>
    <w:rsid w:val="008E3668"/>
    <w:rsid w:val="008F1C53"/>
    <w:rsid w:val="008F1EF0"/>
    <w:rsid w:val="008F21B1"/>
    <w:rsid w:val="008F7648"/>
    <w:rsid w:val="00900545"/>
    <w:rsid w:val="00901872"/>
    <w:rsid w:val="0090252D"/>
    <w:rsid w:val="00903E6C"/>
    <w:rsid w:val="00907802"/>
    <w:rsid w:val="00907AF7"/>
    <w:rsid w:val="00911B8A"/>
    <w:rsid w:val="00920A5B"/>
    <w:rsid w:val="00920AF8"/>
    <w:rsid w:val="00922BCA"/>
    <w:rsid w:val="0092621A"/>
    <w:rsid w:val="0094082B"/>
    <w:rsid w:val="0094117B"/>
    <w:rsid w:val="00947F9C"/>
    <w:rsid w:val="00950AF2"/>
    <w:rsid w:val="009563E5"/>
    <w:rsid w:val="00960D54"/>
    <w:rsid w:val="0097067A"/>
    <w:rsid w:val="009718D7"/>
    <w:rsid w:val="009733E3"/>
    <w:rsid w:val="00980424"/>
    <w:rsid w:val="00980E38"/>
    <w:rsid w:val="009840D6"/>
    <w:rsid w:val="0098751F"/>
    <w:rsid w:val="009902FC"/>
    <w:rsid w:val="009924C3"/>
    <w:rsid w:val="009A169B"/>
    <w:rsid w:val="009A290D"/>
    <w:rsid w:val="009A3ACB"/>
    <w:rsid w:val="009A5B14"/>
    <w:rsid w:val="009C0A6D"/>
    <w:rsid w:val="009C10DB"/>
    <w:rsid w:val="009C2E29"/>
    <w:rsid w:val="009C3F9C"/>
    <w:rsid w:val="009C4695"/>
    <w:rsid w:val="009C7829"/>
    <w:rsid w:val="009D125C"/>
    <w:rsid w:val="009E0339"/>
    <w:rsid w:val="009E1DEB"/>
    <w:rsid w:val="009E369D"/>
    <w:rsid w:val="009E547D"/>
    <w:rsid w:val="009E76E7"/>
    <w:rsid w:val="009F1D2A"/>
    <w:rsid w:val="00A06C24"/>
    <w:rsid w:val="00A122A0"/>
    <w:rsid w:val="00A13178"/>
    <w:rsid w:val="00A15D8E"/>
    <w:rsid w:val="00A23D7E"/>
    <w:rsid w:val="00A2453A"/>
    <w:rsid w:val="00A3256C"/>
    <w:rsid w:val="00A336EB"/>
    <w:rsid w:val="00A37A2F"/>
    <w:rsid w:val="00A456EE"/>
    <w:rsid w:val="00A47221"/>
    <w:rsid w:val="00A52CBA"/>
    <w:rsid w:val="00A538A3"/>
    <w:rsid w:val="00A60535"/>
    <w:rsid w:val="00A62B29"/>
    <w:rsid w:val="00A6489B"/>
    <w:rsid w:val="00A65197"/>
    <w:rsid w:val="00A70BAF"/>
    <w:rsid w:val="00A71558"/>
    <w:rsid w:val="00A72BE3"/>
    <w:rsid w:val="00A86E02"/>
    <w:rsid w:val="00A87AED"/>
    <w:rsid w:val="00A87CA8"/>
    <w:rsid w:val="00A927FD"/>
    <w:rsid w:val="00AA4187"/>
    <w:rsid w:val="00AA6B5B"/>
    <w:rsid w:val="00AB10A2"/>
    <w:rsid w:val="00AB15DE"/>
    <w:rsid w:val="00AC22CB"/>
    <w:rsid w:val="00AC3A81"/>
    <w:rsid w:val="00AC3F78"/>
    <w:rsid w:val="00AC4315"/>
    <w:rsid w:val="00AC7272"/>
    <w:rsid w:val="00AD6489"/>
    <w:rsid w:val="00AD6780"/>
    <w:rsid w:val="00AE0AD4"/>
    <w:rsid w:val="00AE12D1"/>
    <w:rsid w:val="00AE31F0"/>
    <w:rsid w:val="00AE584A"/>
    <w:rsid w:val="00AF03FD"/>
    <w:rsid w:val="00AF6D83"/>
    <w:rsid w:val="00B0134A"/>
    <w:rsid w:val="00B03A91"/>
    <w:rsid w:val="00B077E6"/>
    <w:rsid w:val="00B15F05"/>
    <w:rsid w:val="00B22D0E"/>
    <w:rsid w:val="00B239FA"/>
    <w:rsid w:val="00B25107"/>
    <w:rsid w:val="00B259E8"/>
    <w:rsid w:val="00B27F13"/>
    <w:rsid w:val="00B306B4"/>
    <w:rsid w:val="00B326D5"/>
    <w:rsid w:val="00B3371F"/>
    <w:rsid w:val="00B44654"/>
    <w:rsid w:val="00B46662"/>
    <w:rsid w:val="00B61610"/>
    <w:rsid w:val="00B61A99"/>
    <w:rsid w:val="00B61D78"/>
    <w:rsid w:val="00B65C78"/>
    <w:rsid w:val="00B67BF5"/>
    <w:rsid w:val="00B743CF"/>
    <w:rsid w:val="00B77414"/>
    <w:rsid w:val="00B81971"/>
    <w:rsid w:val="00B8718B"/>
    <w:rsid w:val="00B91241"/>
    <w:rsid w:val="00B941A0"/>
    <w:rsid w:val="00B956E8"/>
    <w:rsid w:val="00B95906"/>
    <w:rsid w:val="00BA1219"/>
    <w:rsid w:val="00BA2475"/>
    <w:rsid w:val="00BA605D"/>
    <w:rsid w:val="00BA65D7"/>
    <w:rsid w:val="00BA6904"/>
    <w:rsid w:val="00BA6CB0"/>
    <w:rsid w:val="00BB056C"/>
    <w:rsid w:val="00BB5FEF"/>
    <w:rsid w:val="00BB726A"/>
    <w:rsid w:val="00BB7543"/>
    <w:rsid w:val="00BB7550"/>
    <w:rsid w:val="00BC2A6C"/>
    <w:rsid w:val="00BC2F03"/>
    <w:rsid w:val="00BC4CD1"/>
    <w:rsid w:val="00BC7468"/>
    <w:rsid w:val="00BD66BF"/>
    <w:rsid w:val="00BE319A"/>
    <w:rsid w:val="00BE3FBE"/>
    <w:rsid w:val="00BE4DE0"/>
    <w:rsid w:val="00BE7FF6"/>
    <w:rsid w:val="00BF3657"/>
    <w:rsid w:val="00BF5154"/>
    <w:rsid w:val="00BF7CB5"/>
    <w:rsid w:val="00C05B27"/>
    <w:rsid w:val="00C07A4F"/>
    <w:rsid w:val="00C14A31"/>
    <w:rsid w:val="00C165EB"/>
    <w:rsid w:val="00C2003F"/>
    <w:rsid w:val="00C20931"/>
    <w:rsid w:val="00C274BC"/>
    <w:rsid w:val="00C30D4B"/>
    <w:rsid w:val="00C31B84"/>
    <w:rsid w:val="00C333EB"/>
    <w:rsid w:val="00C42E29"/>
    <w:rsid w:val="00C4479F"/>
    <w:rsid w:val="00C4542C"/>
    <w:rsid w:val="00C47C7B"/>
    <w:rsid w:val="00C51620"/>
    <w:rsid w:val="00C52327"/>
    <w:rsid w:val="00C52E30"/>
    <w:rsid w:val="00C53A2D"/>
    <w:rsid w:val="00C607B2"/>
    <w:rsid w:val="00C6195D"/>
    <w:rsid w:val="00C647E2"/>
    <w:rsid w:val="00C6596E"/>
    <w:rsid w:val="00C666B3"/>
    <w:rsid w:val="00C73D4B"/>
    <w:rsid w:val="00C74CDC"/>
    <w:rsid w:val="00C76460"/>
    <w:rsid w:val="00C76BD0"/>
    <w:rsid w:val="00C77F51"/>
    <w:rsid w:val="00C80DF9"/>
    <w:rsid w:val="00C81998"/>
    <w:rsid w:val="00C8332A"/>
    <w:rsid w:val="00C96F51"/>
    <w:rsid w:val="00CA2DA8"/>
    <w:rsid w:val="00CB2C81"/>
    <w:rsid w:val="00CB6E0D"/>
    <w:rsid w:val="00CC0F61"/>
    <w:rsid w:val="00CC666E"/>
    <w:rsid w:val="00CE030F"/>
    <w:rsid w:val="00CE057B"/>
    <w:rsid w:val="00CE073E"/>
    <w:rsid w:val="00D0386D"/>
    <w:rsid w:val="00D066FD"/>
    <w:rsid w:val="00D10F7A"/>
    <w:rsid w:val="00D11793"/>
    <w:rsid w:val="00D206AD"/>
    <w:rsid w:val="00D22E89"/>
    <w:rsid w:val="00D2485A"/>
    <w:rsid w:val="00D25CC4"/>
    <w:rsid w:val="00D27F2B"/>
    <w:rsid w:val="00D34D00"/>
    <w:rsid w:val="00D43202"/>
    <w:rsid w:val="00D44732"/>
    <w:rsid w:val="00D46B1D"/>
    <w:rsid w:val="00D512F9"/>
    <w:rsid w:val="00D54019"/>
    <w:rsid w:val="00D57BEB"/>
    <w:rsid w:val="00D6056C"/>
    <w:rsid w:val="00D60623"/>
    <w:rsid w:val="00D61912"/>
    <w:rsid w:val="00D71A81"/>
    <w:rsid w:val="00D72C99"/>
    <w:rsid w:val="00D7404D"/>
    <w:rsid w:val="00D75A74"/>
    <w:rsid w:val="00D77C58"/>
    <w:rsid w:val="00D810F5"/>
    <w:rsid w:val="00D860B0"/>
    <w:rsid w:val="00D86485"/>
    <w:rsid w:val="00D91131"/>
    <w:rsid w:val="00D918DA"/>
    <w:rsid w:val="00D94E59"/>
    <w:rsid w:val="00D9646C"/>
    <w:rsid w:val="00DA2982"/>
    <w:rsid w:val="00DA5D0E"/>
    <w:rsid w:val="00DA68D3"/>
    <w:rsid w:val="00DA7A78"/>
    <w:rsid w:val="00DB0D3E"/>
    <w:rsid w:val="00DB1B24"/>
    <w:rsid w:val="00DB1BDB"/>
    <w:rsid w:val="00DB6A19"/>
    <w:rsid w:val="00DB6F2B"/>
    <w:rsid w:val="00DC09BB"/>
    <w:rsid w:val="00DD137F"/>
    <w:rsid w:val="00DD4A66"/>
    <w:rsid w:val="00DE291D"/>
    <w:rsid w:val="00DE5895"/>
    <w:rsid w:val="00DF413D"/>
    <w:rsid w:val="00E01400"/>
    <w:rsid w:val="00E05BF7"/>
    <w:rsid w:val="00E11B6C"/>
    <w:rsid w:val="00E13C71"/>
    <w:rsid w:val="00E21609"/>
    <w:rsid w:val="00E32028"/>
    <w:rsid w:val="00E33B5C"/>
    <w:rsid w:val="00E365DD"/>
    <w:rsid w:val="00E43D74"/>
    <w:rsid w:val="00E46F71"/>
    <w:rsid w:val="00E47438"/>
    <w:rsid w:val="00E50F86"/>
    <w:rsid w:val="00E6143D"/>
    <w:rsid w:val="00E619B9"/>
    <w:rsid w:val="00E61B08"/>
    <w:rsid w:val="00E63986"/>
    <w:rsid w:val="00E66203"/>
    <w:rsid w:val="00E70D15"/>
    <w:rsid w:val="00E77918"/>
    <w:rsid w:val="00E95C2E"/>
    <w:rsid w:val="00EA0588"/>
    <w:rsid w:val="00EA0602"/>
    <w:rsid w:val="00EA0FF6"/>
    <w:rsid w:val="00EA5088"/>
    <w:rsid w:val="00EA5788"/>
    <w:rsid w:val="00EB013B"/>
    <w:rsid w:val="00EB21A1"/>
    <w:rsid w:val="00EC0A63"/>
    <w:rsid w:val="00EC0DD6"/>
    <w:rsid w:val="00EC4C16"/>
    <w:rsid w:val="00EC7F50"/>
    <w:rsid w:val="00ED05FA"/>
    <w:rsid w:val="00ED0652"/>
    <w:rsid w:val="00ED0A03"/>
    <w:rsid w:val="00ED3ADF"/>
    <w:rsid w:val="00ED597B"/>
    <w:rsid w:val="00EE175E"/>
    <w:rsid w:val="00EE2954"/>
    <w:rsid w:val="00EE3BC8"/>
    <w:rsid w:val="00EF05F6"/>
    <w:rsid w:val="00EF1D81"/>
    <w:rsid w:val="00EF3570"/>
    <w:rsid w:val="00EF5C9E"/>
    <w:rsid w:val="00EF70C0"/>
    <w:rsid w:val="00F05512"/>
    <w:rsid w:val="00F078A6"/>
    <w:rsid w:val="00F11671"/>
    <w:rsid w:val="00F12469"/>
    <w:rsid w:val="00F136F4"/>
    <w:rsid w:val="00F13D04"/>
    <w:rsid w:val="00F27287"/>
    <w:rsid w:val="00F312B8"/>
    <w:rsid w:val="00F35F81"/>
    <w:rsid w:val="00F4014D"/>
    <w:rsid w:val="00F40C66"/>
    <w:rsid w:val="00F418DE"/>
    <w:rsid w:val="00F42B86"/>
    <w:rsid w:val="00F43D57"/>
    <w:rsid w:val="00F627E8"/>
    <w:rsid w:val="00F62FDD"/>
    <w:rsid w:val="00F63904"/>
    <w:rsid w:val="00F653ED"/>
    <w:rsid w:val="00F80DF5"/>
    <w:rsid w:val="00F82433"/>
    <w:rsid w:val="00F85C10"/>
    <w:rsid w:val="00F866E9"/>
    <w:rsid w:val="00F90C70"/>
    <w:rsid w:val="00F9220B"/>
    <w:rsid w:val="00F93145"/>
    <w:rsid w:val="00F97BCF"/>
    <w:rsid w:val="00FA0BC1"/>
    <w:rsid w:val="00FA1667"/>
    <w:rsid w:val="00FA4EB3"/>
    <w:rsid w:val="00FA6027"/>
    <w:rsid w:val="00FB1071"/>
    <w:rsid w:val="00FB1118"/>
    <w:rsid w:val="00FE2513"/>
    <w:rsid w:val="00FE63F3"/>
    <w:rsid w:val="00FE6EE6"/>
    <w:rsid w:val="00FE7941"/>
    <w:rsid w:val="00FF012F"/>
    <w:rsid w:val="00FF06B5"/>
    <w:rsid w:val="00FF06BA"/>
    <w:rsid w:val="00FF28E2"/>
    <w:rsid w:val="00FF65ED"/>
  </w:rsids>
  <m:mathPr>
    <m:mathFont m:val="Cambria Math"/>
    <m:brkBin m:val="before"/>
    <m:brkBinSub m:val="--"/>
    <m:smallFrac m:val="0"/>
    <m:dispDef/>
    <m:lMargin m:val="0"/>
    <m:rMargin m:val="0"/>
    <m:defJc m:val="centerGroup"/>
    <m:wrapIndent m:val="1440"/>
    <m:intLim m:val="subSup"/>
    <m:naryLim m:val="undOvr"/>
  </m:mathPr>
  <w:themeFontLang w:val="en-ZA"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D0827"/>
  <w15:docId w15:val="{8BFBA314-A0E0-4437-A731-496C3BB5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19"/>
    <w:pPr>
      <w:spacing w:after="0" w:line="276" w:lineRule="auto"/>
      <w:jc w:val="both"/>
    </w:pPr>
    <w:rPr>
      <w:rFonts w:ascii="Lato" w:hAnsi="Lato" w:cs="Arial"/>
      <w:sz w:val="20"/>
      <w:lang w:val="en-GB"/>
    </w:rPr>
  </w:style>
  <w:style w:type="paragraph" w:styleId="Heading1">
    <w:name w:val="heading 1"/>
    <w:basedOn w:val="Normal"/>
    <w:next w:val="Normal"/>
    <w:link w:val="Heading1Char"/>
    <w:qFormat/>
    <w:rsid w:val="004129F7"/>
    <w:pPr>
      <w:keepNext/>
      <w:widowControl w:val="0"/>
      <w:numPr>
        <w:numId w:val="1"/>
      </w:numPr>
      <w:tabs>
        <w:tab w:val="left" w:pos="1008"/>
      </w:tabs>
      <w:autoSpaceDE w:val="0"/>
      <w:autoSpaceDN w:val="0"/>
      <w:adjustRightInd w:val="0"/>
      <w:spacing w:before="240" w:line="240" w:lineRule="auto"/>
      <w:ind w:hanging="720"/>
      <w:outlineLvl w:val="0"/>
    </w:pPr>
    <w:rPr>
      <w:rFonts w:eastAsia="Times New Roman" w:cs="Times New Roman"/>
      <w:b/>
      <w:bCs/>
      <w:caps/>
    </w:rPr>
  </w:style>
  <w:style w:type="paragraph" w:styleId="Heading2">
    <w:name w:val="heading 2"/>
    <w:basedOn w:val="NormalText"/>
    <w:next w:val="Normal"/>
    <w:link w:val="Heading2Char"/>
    <w:uiPriority w:val="9"/>
    <w:unhideWhenUsed/>
    <w:qFormat/>
    <w:rsid w:val="009E547D"/>
    <w:pPr>
      <w:spacing w:before="60" w:after="60"/>
      <w:outlineLvl w:val="1"/>
    </w:pPr>
    <w:rPr>
      <w:b/>
    </w:rPr>
  </w:style>
  <w:style w:type="paragraph" w:styleId="Heading3">
    <w:name w:val="heading 3"/>
    <w:basedOn w:val="Heading2"/>
    <w:next w:val="Normal"/>
    <w:link w:val="Heading3Char"/>
    <w:uiPriority w:val="9"/>
    <w:unhideWhenUsed/>
    <w:qFormat/>
    <w:rsid w:val="00521A8F"/>
    <w:pPr>
      <w:numPr>
        <w:numId w:val="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Control">
    <w:name w:val="Doc Control"/>
    <w:basedOn w:val="Normal"/>
    <w:link w:val="DocControlChar"/>
    <w:qFormat/>
    <w:rsid w:val="00ED3ADF"/>
    <w:pPr>
      <w:tabs>
        <w:tab w:val="left" w:pos="7088"/>
      </w:tabs>
      <w:spacing w:line="240" w:lineRule="auto"/>
      <w:ind w:left="5103"/>
    </w:pPr>
    <w:rPr>
      <w:sz w:val="16"/>
    </w:rPr>
  </w:style>
  <w:style w:type="paragraph" w:customStyle="1" w:styleId="ISOCOMMENT">
    <w:name w:val="ISO COMMENT"/>
    <w:rsid w:val="00C47C7B"/>
    <w:pPr>
      <w:widowControl w:val="0"/>
      <w:autoSpaceDE w:val="0"/>
      <w:autoSpaceDN w:val="0"/>
      <w:adjustRightInd w:val="0"/>
      <w:spacing w:after="86" w:line="240" w:lineRule="auto"/>
      <w:ind w:left="1728"/>
    </w:pPr>
    <w:rPr>
      <w:rFonts w:ascii="Times New Roman" w:eastAsia="Times New Roman" w:hAnsi="Times New Roman" w:cs="Times New Roman"/>
      <w:i/>
      <w:iCs/>
      <w:color w:val="0000FF"/>
      <w:u w:color="000000"/>
      <w:lang w:val="en-US"/>
    </w:rPr>
  </w:style>
  <w:style w:type="character" w:customStyle="1" w:styleId="DocControlChar">
    <w:name w:val="Doc Control Char"/>
    <w:basedOn w:val="DefaultParagraphFont"/>
    <w:link w:val="DocControl"/>
    <w:rsid w:val="00ED3ADF"/>
    <w:rPr>
      <w:rFonts w:ascii="Lato" w:hAnsi="Lato" w:cs="Arial"/>
      <w:sz w:val="16"/>
      <w:lang w:val="en-GB"/>
    </w:rPr>
  </w:style>
  <w:style w:type="paragraph" w:styleId="Title">
    <w:name w:val="Title"/>
    <w:basedOn w:val="Normal"/>
    <w:next w:val="Normal"/>
    <w:link w:val="TitleChar"/>
    <w:uiPriority w:val="10"/>
    <w:qFormat/>
    <w:rsid w:val="00ED3ADF"/>
    <w:pPr>
      <w:pBdr>
        <w:top w:val="single" w:sz="12" w:space="10" w:color="auto"/>
        <w:left w:val="single" w:sz="12" w:space="0" w:color="auto"/>
        <w:bottom w:val="single" w:sz="12" w:space="10" w:color="auto"/>
        <w:right w:val="single" w:sz="12" w:space="0" w:color="auto"/>
      </w:pBdr>
      <w:spacing w:line="240" w:lineRule="auto"/>
      <w:jc w:val="center"/>
    </w:pPr>
    <w:rPr>
      <w:b/>
      <w:bCs/>
      <w:szCs w:val="28"/>
    </w:rPr>
  </w:style>
  <w:style w:type="character" w:customStyle="1" w:styleId="TitleChar">
    <w:name w:val="Title Char"/>
    <w:basedOn w:val="DefaultParagraphFont"/>
    <w:link w:val="Title"/>
    <w:uiPriority w:val="10"/>
    <w:rsid w:val="00ED3ADF"/>
    <w:rPr>
      <w:rFonts w:ascii="Lato" w:hAnsi="Lato" w:cs="Arial"/>
      <w:b/>
      <w:bCs/>
      <w:sz w:val="20"/>
      <w:szCs w:val="28"/>
      <w:lang w:val="en-GB"/>
    </w:rPr>
  </w:style>
  <w:style w:type="character" w:customStyle="1" w:styleId="Heading1Char">
    <w:name w:val="Heading 1 Char"/>
    <w:basedOn w:val="DefaultParagraphFont"/>
    <w:link w:val="Heading1"/>
    <w:rsid w:val="004129F7"/>
    <w:rPr>
      <w:rFonts w:ascii="Lato" w:eastAsia="Times New Roman" w:hAnsi="Lato" w:cs="Times New Roman"/>
      <w:b/>
      <w:bCs/>
      <w:caps/>
      <w:lang w:val="en-US"/>
    </w:rPr>
  </w:style>
  <w:style w:type="paragraph" w:customStyle="1" w:styleId="NormalText">
    <w:name w:val="Normal Text"/>
    <w:basedOn w:val="Normal"/>
    <w:link w:val="NormalTextChar"/>
    <w:qFormat/>
    <w:rsid w:val="004129F7"/>
  </w:style>
  <w:style w:type="character" w:customStyle="1" w:styleId="Heading2Char">
    <w:name w:val="Heading 2 Char"/>
    <w:basedOn w:val="DefaultParagraphFont"/>
    <w:link w:val="Heading2"/>
    <w:uiPriority w:val="9"/>
    <w:rsid w:val="009E547D"/>
    <w:rPr>
      <w:rFonts w:ascii="Lato" w:hAnsi="Lato" w:cs="Arial"/>
      <w:b/>
      <w:sz w:val="20"/>
      <w:lang w:val="en-GB"/>
    </w:rPr>
  </w:style>
  <w:style w:type="character" w:customStyle="1" w:styleId="NormalTextChar">
    <w:name w:val="Normal Text Char"/>
    <w:basedOn w:val="DefaultParagraphFont"/>
    <w:link w:val="NormalText"/>
    <w:rsid w:val="004129F7"/>
    <w:rPr>
      <w:rFonts w:ascii="Lato" w:hAnsi="Lato" w:cs="Arial"/>
      <w:sz w:val="20"/>
      <w:lang w:val="en-GB"/>
    </w:rPr>
  </w:style>
  <w:style w:type="paragraph" w:styleId="ListParagraph">
    <w:name w:val="List Paragraph"/>
    <w:basedOn w:val="Normal"/>
    <w:link w:val="ListParagraphChar"/>
    <w:uiPriority w:val="34"/>
    <w:qFormat/>
    <w:rsid w:val="002B5C6A"/>
    <w:pPr>
      <w:ind w:left="720"/>
      <w:contextualSpacing/>
    </w:pPr>
  </w:style>
  <w:style w:type="paragraph" w:customStyle="1" w:styleId="Bullet1">
    <w:name w:val="Bullet 1"/>
    <w:basedOn w:val="ListParagraph"/>
    <w:link w:val="Bullet1Char"/>
    <w:qFormat/>
    <w:rsid w:val="00D54019"/>
    <w:pPr>
      <w:numPr>
        <w:numId w:val="2"/>
      </w:numPr>
      <w:ind w:left="426" w:hanging="426"/>
    </w:pPr>
  </w:style>
  <w:style w:type="character" w:customStyle="1" w:styleId="Heading3Char">
    <w:name w:val="Heading 3 Char"/>
    <w:basedOn w:val="DefaultParagraphFont"/>
    <w:link w:val="Heading3"/>
    <w:uiPriority w:val="9"/>
    <w:rsid w:val="00521A8F"/>
    <w:rPr>
      <w:rFonts w:ascii="Lato" w:hAnsi="Lato" w:cs="Arial"/>
      <w:b/>
      <w:sz w:val="20"/>
      <w:lang w:val="en-GB"/>
    </w:rPr>
  </w:style>
  <w:style w:type="character" w:customStyle="1" w:styleId="ListParagraphChar">
    <w:name w:val="List Paragraph Char"/>
    <w:basedOn w:val="DefaultParagraphFont"/>
    <w:link w:val="ListParagraph"/>
    <w:uiPriority w:val="34"/>
    <w:rsid w:val="002B5C6A"/>
    <w:rPr>
      <w:rFonts w:ascii="Lato" w:hAnsi="Lato" w:cs="Arial"/>
      <w:sz w:val="20"/>
      <w:lang w:val="en-GB"/>
    </w:rPr>
  </w:style>
  <w:style w:type="character" w:customStyle="1" w:styleId="Bullet1Char">
    <w:name w:val="Bullet 1 Char"/>
    <w:basedOn w:val="ListParagraphChar"/>
    <w:link w:val="Bullet1"/>
    <w:rsid w:val="00D54019"/>
    <w:rPr>
      <w:rFonts w:ascii="Lato" w:hAnsi="Lato" w:cs="Arial"/>
      <w:sz w:val="20"/>
      <w:lang w:val="en-GB"/>
    </w:rPr>
  </w:style>
  <w:style w:type="paragraph" w:styleId="Header">
    <w:name w:val="header"/>
    <w:basedOn w:val="Normal"/>
    <w:link w:val="HeaderChar"/>
    <w:uiPriority w:val="99"/>
    <w:unhideWhenUsed/>
    <w:rsid w:val="002D7691"/>
    <w:pPr>
      <w:tabs>
        <w:tab w:val="center" w:pos="4513"/>
        <w:tab w:val="right" w:pos="9026"/>
      </w:tabs>
      <w:spacing w:line="240" w:lineRule="auto"/>
    </w:pPr>
  </w:style>
  <w:style w:type="character" w:customStyle="1" w:styleId="HeaderChar">
    <w:name w:val="Header Char"/>
    <w:basedOn w:val="DefaultParagraphFont"/>
    <w:link w:val="Header"/>
    <w:uiPriority w:val="99"/>
    <w:rsid w:val="002D7691"/>
    <w:rPr>
      <w:rFonts w:ascii="Lato" w:hAnsi="Lato" w:cs="Arial"/>
      <w:sz w:val="20"/>
      <w:lang w:val="en-GB"/>
    </w:rPr>
  </w:style>
  <w:style w:type="paragraph" w:styleId="Footer">
    <w:name w:val="footer"/>
    <w:basedOn w:val="Normal"/>
    <w:link w:val="FooterChar"/>
    <w:unhideWhenUsed/>
    <w:rsid w:val="002D7691"/>
    <w:pPr>
      <w:tabs>
        <w:tab w:val="center" w:pos="4513"/>
        <w:tab w:val="right" w:pos="9026"/>
      </w:tabs>
      <w:spacing w:line="240" w:lineRule="auto"/>
    </w:pPr>
  </w:style>
  <w:style w:type="character" w:customStyle="1" w:styleId="FooterChar">
    <w:name w:val="Footer Char"/>
    <w:basedOn w:val="DefaultParagraphFont"/>
    <w:link w:val="Footer"/>
    <w:uiPriority w:val="99"/>
    <w:rsid w:val="002D7691"/>
    <w:rPr>
      <w:rFonts w:ascii="Lato" w:hAnsi="Lato" w:cs="Arial"/>
      <w:sz w:val="20"/>
      <w:lang w:val="en-GB"/>
    </w:rPr>
  </w:style>
  <w:style w:type="character" w:styleId="PageNumber">
    <w:name w:val="page number"/>
    <w:basedOn w:val="DefaultParagraphFont"/>
    <w:rsid w:val="00AC7272"/>
  </w:style>
  <w:style w:type="table" w:styleId="TableGrid">
    <w:name w:val="Table Grid"/>
    <w:basedOn w:val="TableNormal"/>
    <w:uiPriority w:val="59"/>
    <w:rsid w:val="0062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C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CF0"/>
    <w:rPr>
      <w:rFonts w:ascii="Tahoma" w:hAnsi="Tahoma" w:cs="Tahoma"/>
      <w:sz w:val="16"/>
      <w:szCs w:val="16"/>
      <w:lang w:val="en-GB"/>
    </w:rPr>
  </w:style>
  <w:style w:type="table" w:customStyle="1" w:styleId="TableGrid1">
    <w:name w:val="Table Grid1"/>
    <w:basedOn w:val="TableNormal"/>
    <w:next w:val="TableGrid"/>
    <w:uiPriority w:val="59"/>
    <w:rsid w:val="00FF28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41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06274">
      <w:bodyDiv w:val="1"/>
      <w:marLeft w:val="0"/>
      <w:marRight w:val="0"/>
      <w:marTop w:val="0"/>
      <w:marBottom w:val="0"/>
      <w:divBdr>
        <w:top w:val="none" w:sz="0" w:space="0" w:color="auto"/>
        <w:left w:val="none" w:sz="0" w:space="0" w:color="auto"/>
        <w:bottom w:val="none" w:sz="0" w:space="0" w:color="auto"/>
        <w:right w:val="none" w:sz="0" w:space="0" w:color="auto"/>
      </w:divBdr>
    </w:div>
    <w:div w:id="784695034">
      <w:bodyDiv w:val="1"/>
      <w:marLeft w:val="0"/>
      <w:marRight w:val="0"/>
      <w:marTop w:val="0"/>
      <w:marBottom w:val="0"/>
      <w:divBdr>
        <w:top w:val="none" w:sz="0" w:space="0" w:color="auto"/>
        <w:left w:val="none" w:sz="0" w:space="0" w:color="auto"/>
        <w:bottom w:val="none" w:sz="0" w:space="0" w:color="auto"/>
        <w:right w:val="none" w:sz="0" w:space="0" w:color="auto"/>
      </w:divBdr>
    </w:div>
    <w:div w:id="1380936948">
      <w:bodyDiv w:val="1"/>
      <w:marLeft w:val="0"/>
      <w:marRight w:val="0"/>
      <w:marTop w:val="0"/>
      <w:marBottom w:val="0"/>
      <w:divBdr>
        <w:top w:val="none" w:sz="0" w:space="0" w:color="auto"/>
        <w:left w:val="none" w:sz="0" w:space="0" w:color="auto"/>
        <w:bottom w:val="none" w:sz="0" w:space="0" w:color="auto"/>
        <w:right w:val="none" w:sz="0" w:space="0" w:color="auto"/>
      </w:divBdr>
    </w:div>
    <w:div w:id="21041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3FFB-AB09-40C5-BDFE-FA0C291C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1667</Words>
  <Characters>9505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MarteL Storm</cp:lastModifiedBy>
  <cp:revision>3</cp:revision>
  <cp:lastPrinted>2021-09-30T04:16:00Z</cp:lastPrinted>
  <dcterms:created xsi:type="dcterms:W3CDTF">2021-10-05T00:32:00Z</dcterms:created>
  <dcterms:modified xsi:type="dcterms:W3CDTF">2021-10-05T02:43:00Z</dcterms:modified>
</cp:coreProperties>
</file>