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DB8642B" w14:textId="77777777" w:rsidTr="005D4C6B">
        <w:tc>
          <w:tcPr>
            <w:tcW w:w="9854" w:type="dxa"/>
            <w:shd w:val="clear" w:color="auto" w:fill="404040" w:themeFill="text1" w:themeFillTint="BF"/>
          </w:tcPr>
          <w:p w14:paraId="07081FCB" w14:textId="78D416E6"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 </w:t>
            </w:r>
            <w:r w:rsidR="002A69A7" w:rsidRPr="003A0C4D">
              <w:rPr>
                <w:rFonts w:ascii="Arial" w:hAnsi="Arial"/>
                <w:color w:val="FFFFFF" w:themeColor="background1"/>
                <w:szCs w:val="20"/>
              </w:rPr>
              <w:t>Identification of the Substance/Mixture and of the Company/Undertaking</w:t>
            </w:r>
          </w:p>
        </w:tc>
      </w:tr>
    </w:tbl>
    <w:p w14:paraId="05E7B305" w14:textId="77777777" w:rsidR="00BC4CD1" w:rsidRPr="001E121B" w:rsidRDefault="001E121B" w:rsidP="004476BC">
      <w:pPr>
        <w:spacing w:before="120" w:after="60"/>
        <w:rPr>
          <w:b/>
          <w:u w:val="single"/>
        </w:rPr>
      </w:pPr>
      <w:r>
        <w:rPr>
          <w:b/>
          <w:u w:val="single"/>
        </w:rPr>
        <w:t>Product i</w:t>
      </w:r>
      <w:r w:rsidR="00BC4CD1" w:rsidRPr="001E121B">
        <w:rPr>
          <w:b/>
          <w:u w:val="single"/>
        </w:rPr>
        <w:t>dentifier:</w:t>
      </w:r>
    </w:p>
    <w:p w14:paraId="24CB81C9" w14:textId="3D5D15A7" w:rsidR="006B2A35" w:rsidRDefault="00BC4CD1" w:rsidP="00C4542C">
      <w:pPr>
        <w:tabs>
          <w:tab w:val="right" w:pos="9638"/>
        </w:tabs>
      </w:pPr>
      <w:r w:rsidRPr="00BC4CD1">
        <w:rPr>
          <w:b/>
        </w:rPr>
        <w:t xml:space="preserve">Identification as on the label/Trade </w:t>
      </w:r>
      <w:r w:rsidRPr="00580C13">
        <w:rPr>
          <w:b/>
        </w:rPr>
        <w:t>n</w:t>
      </w:r>
      <w:r w:rsidR="001E121B" w:rsidRPr="00580C13">
        <w:rPr>
          <w:b/>
        </w:rPr>
        <w:t xml:space="preserve">ame: </w:t>
      </w:r>
      <w:proofErr w:type="spellStart"/>
      <w:r w:rsidR="001214AE" w:rsidRPr="001214AE">
        <w:t>Froehde</w:t>
      </w:r>
      <w:proofErr w:type="spellEnd"/>
      <w:r w:rsidR="001A4D49" w:rsidRPr="001A4D49">
        <w:t xml:space="preserve"> Reagent</w:t>
      </w:r>
    </w:p>
    <w:p w14:paraId="5B593619" w14:textId="77777777" w:rsidR="00EA0602" w:rsidRPr="0015296C" w:rsidRDefault="00EA0602" w:rsidP="00096677">
      <w:pPr>
        <w:tabs>
          <w:tab w:val="left" w:pos="1390"/>
        </w:tabs>
      </w:pPr>
    </w:p>
    <w:p w14:paraId="2B6B8962" w14:textId="77777777" w:rsidR="00096677" w:rsidRPr="001E121B" w:rsidRDefault="00096677" w:rsidP="00096677">
      <w:pPr>
        <w:spacing w:before="60" w:after="60"/>
        <w:rPr>
          <w:b/>
          <w:u w:val="single"/>
        </w:rPr>
      </w:pPr>
      <w:r w:rsidRPr="001E121B">
        <w:rPr>
          <w:b/>
          <w:u w:val="single"/>
        </w:rPr>
        <w:t>Relevant identification uses of the substance and uses advised against:</w:t>
      </w:r>
    </w:p>
    <w:p w14:paraId="57824BAB" w14:textId="60E1DF0B" w:rsidR="00096677" w:rsidRDefault="00096677" w:rsidP="00096677">
      <w:pPr>
        <w:tabs>
          <w:tab w:val="left" w:pos="8235"/>
        </w:tabs>
      </w:pPr>
      <w:r w:rsidRPr="001E121B">
        <w:rPr>
          <w:b/>
        </w:rPr>
        <w:t>Identified uses:</w:t>
      </w:r>
      <w:r>
        <w:t xml:space="preserve"> </w:t>
      </w:r>
      <w:r w:rsidR="005D4C6B" w:rsidRPr="005D4C6B">
        <w:t xml:space="preserve">The </w:t>
      </w:r>
      <w:proofErr w:type="spellStart"/>
      <w:r w:rsidR="001214AE" w:rsidRPr="001214AE">
        <w:t>Froehde</w:t>
      </w:r>
      <w:proofErr w:type="spellEnd"/>
      <w:r w:rsidR="001A4D49" w:rsidRPr="001A4D49">
        <w:t xml:space="preserve"> Reagent</w:t>
      </w:r>
      <w:r w:rsidR="001A4D49">
        <w:t xml:space="preserve"> </w:t>
      </w:r>
      <w:r w:rsidR="005D4C6B" w:rsidRPr="005D4C6B">
        <w:t>is designed to identify unknown substances.</w:t>
      </w:r>
      <w:r>
        <w:tab/>
      </w:r>
    </w:p>
    <w:p w14:paraId="3C9DBB82" w14:textId="77777777" w:rsidR="00096677" w:rsidRDefault="00096677" w:rsidP="00096677">
      <w:r w:rsidRPr="001E121B">
        <w:rPr>
          <w:b/>
        </w:rPr>
        <w:t xml:space="preserve">Uses </w:t>
      </w:r>
      <w:r w:rsidRPr="00580C13">
        <w:rPr>
          <w:b/>
        </w:rPr>
        <w:t>advised against:</w:t>
      </w:r>
      <w:r w:rsidRPr="00580C13">
        <w:t xml:space="preserve"> </w:t>
      </w:r>
      <w:r>
        <w:t>No other uses are advised</w:t>
      </w:r>
      <w:r w:rsidRPr="00580C13">
        <w:t>.</w:t>
      </w:r>
    </w:p>
    <w:p w14:paraId="69D68440" w14:textId="77777777" w:rsidR="000638CD" w:rsidRDefault="000638CD" w:rsidP="001F464E">
      <w:pPr>
        <w:rPr>
          <w:b/>
          <w:u w:val="single"/>
        </w:rPr>
      </w:pPr>
    </w:p>
    <w:p w14:paraId="1EEE75E1" w14:textId="77777777" w:rsidR="00EF5C9E" w:rsidRPr="001E121B" w:rsidRDefault="00EF5C9E" w:rsidP="00EF5C9E">
      <w:pPr>
        <w:spacing w:before="60" w:after="60"/>
        <w:rPr>
          <w:b/>
          <w:u w:val="single"/>
        </w:rPr>
      </w:pPr>
      <w:r w:rsidRPr="001E121B">
        <w:rPr>
          <w:b/>
          <w:u w:val="single"/>
        </w:rPr>
        <w:t xml:space="preserve">Details of the supplier of the Safety Data Sheet: </w:t>
      </w:r>
    </w:p>
    <w:p w14:paraId="5E66D647" w14:textId="77777777" w:rsidR="005D4C6B" w:rsidRPr="005D4C6B" w:rsidRDefault="005D4C6B" w:rsidP="005D4C6B">
      <w:pPr>
        <w:rPr>
          <w:rFonts w:eastAsia="Calibri"/>
          <w:szCs w:val="20"/>
          <w:lang w:val="en-ZA"/>
        </w:rPr>
      </w:pPr>
      <w:r w:rsidRPr="005D4C6B">
        <w:rPr>
          <w:rFonts w:eastAsia="Calibri"/>
          <w:szCs w:val="20"/>
          <w:lang w:val="en-ZA"/>
        </w:rPr>
        <w:t>TN Scientific LLC</w:t>
      </w:r>
    </w:p>
    <w:p w14:paraId="4581BBBB" w14:textId="77777777" w:rsidR="005D4C6B" w:rsidRPr="005D4C6B" w:rsidRDefault="005D4C6B" w:rsidP="005D4C6B">
      <w:pPr>
        <w:rPr>
          <w:rFonts w:eastAsia="Calibri"/>
          <w:szCs w:val="20"/>
          <w:lang w:val="en-ZA"/>
        </w:rPr>
      </w:pPr>
      <w:r w:rsidRPr="005D4C6B">
        <w:rPr>
          <w:rFonts w:eastAsia="Calibri"/>
          <w:szCs w:val="20"/>
          <w:lang w:val="en-ZA"/>
        </w:rPr>
        <w:t>Knoxville, TN</w:t>
      </w:r>
    </w:p>
    <w:p w14:paraId="15C9BF1D" w14:textId="05A73449" w:rsidR="00675A6D" w:rsidRDefault="005D4C6B" w:rsidP="005D4C6B">
      <w:pPr>
        <w:rPr>
          <w:rFonts w:eastAsia="Calibri"/>
          <w:szCs w:val="20"/>
          <w:lang w:val="en-ZA"/>
        </w:rPr>
      </w:pPr>
      <w:r w:rsidRPr="005D4C6B">
        <w:rPr>
          <w:rFonts w:eastAsia="Calibri"/>
          <w:szCs w:val="20"/>
          <w:lang w:val="en-ZA"/>
        </w:rPr>
        <w:t>37931 USA</w:t>
      </w:r>
    </w:p>
    <w:p w14:paraId="5FD6B03E" w14:textId="77777777" w:rsidR="005D4C6B" w:rsidRDefault="005D4C6B" w:rsidP="005D4C6B">
      <w:pPr>
        <w:rPr>
          <w:rFonts w:eastAsia="Calibri"/>
          <w:szCs w:val="20"/>
          <w:lang w:val="en-ZA"/>
        </w:rPr>
      </w:pPr>
    </w:p>
    <w:p w14:paraId="04C4304F" w14:textId="77777777" w:rsidR="00EF5C9E" w:rsidRPr="001E121B" w:rsidRDefault="00EF5C9E" w:rsidP="00EF5C9E">
      <w:pPr>
        <w:spacing w:after="60"/>
        <w:rPr>
          <w:b/>
          <w:u w:val="single"/>
        </w:rPr>
      </w:pPr>
      <w:r w:rsidRPr="001E121B">
        <w:rPr>
          <w:b/>
          <w:u w:val="single"/>
        </w:rPr>
        <w:t xml:space="preserve">Emergency telephone numbers: </w:t>
      </w:r>
    </w:p>
    <w:p w14:paraId="470CB144" w14:textId="77777777" w:rsidR="005D4C6B" w:rsidRDefault="005D4C6B" w:rsidP="005D4C6B">
      <w:r>
        <w:t xml:space="preserve">24-hour Emergency Contact: </w:t>
      </w:r>
    </w:p>
    <w:p w14:paraId="4CF96182" w14:textId="77777777" w:rsidR="005D4C6B" w:rsidRDefault="005D4C6B" w:rsidP="005D4C6B">
      <w:r w:rsidRPr="0041370D">
        <w:t xml:space="preserve">CHEMTREC 24-hour: +1-800-424-9300 </w:t>
      </w:r>
    </w:p>
    <w:p w14:paraId="59C34152" w14:textId="77777777" w:rsidR="001F464E" w:rsidRDefault="001F464E" w:rsidP="0015296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7E6DAFC" w14:textId="77777777" w:rsidTr="005D4C6B">
        <w:tc>
          <w:tcPr>
            <w:tcW w:w="9854" w:type="dxa"/>
            <w:shd w:val="clear" w:color="auto" w:fill="404040" w:themeFill="text1" w:themeFillTint="BF"/>
          </w:tcPr>
          <w:p w14:paraId="2E9A7E2A" w14:textId="77777777" w:rsidR="006C22BC" w:rsidRPr="003A0C4D" w:rsidRDefault="006C22BC" w:rsidP="001E7670">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2: Hazards Identification </w:t>
            </w:r>
          </w:p>
        </w:tc>
      </w:tr>
    </w:tbl>
    <w:p w14:paraId="6E6BEB8E" w14:textId="77777777" w:rsidR="001E121B" w:rsidRPr="001E121B" w:rsidRDefault="001E121B" w:rsidP="004476BC">
      <w:pPr>
        <w:spacing w:before="120"/>
        <w:rPr>
          <w:b/>
          <w:u w:val="single"/>
        </w:rPr>
      </w:pPr>
      <w:r w:rsidRPr="001E121B">
        <w:rPr>
          <w:b/>
          <w:u w:val="single"/>
        </w:rPr>
        <w:t>Classification of the substances or mixture:</w:t>
      </w:r>
    </w:p>
    <w:p w14:paraId="3D38AA16" w14:textId="77777777" w:rsidR="001E121B" w:rsidRDefault="001E121B" w:rsidP="001E121B">
      <w:r w:rsidRPr="001E121B">
        <w:rPr>
          <w:b/>
        </w:rPr>
        <w:t>The mixture is classified according to:</w:t>
      </w:r>
      <w:r>
        <w:t xml:space="preserve"> Regulation EC 1272/2008 [EU-GHS/CLP]</w:t>
      </w:r>
    </w:p>
    <w:p w14:paraId="41E1DF70" w14:textId="77777777" w:rsidR="001E121B" w:rsidRDefault="001E121B" w:rsidP="001E121B"/>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814"/>
      </w:tblGrid>
      <w:tr w:rsidR="00753121" w14:paraId="54B4C9DC" w14:textId="77777777" w:rsidTr="00810F57">
        <w:tc>
          <w:tcPr>
            <w:tcW w:w="4706" w:type="dxa"/>
          </w:tcPr>
          <w:p w14:paraId="653E8D74" w14:textId="77777777" w:rsidR="00753121" w:rsidRPr="0062354D" w:rsidRDefault="00753121" w:rsidP="00810F57">
            <w:pPr>
              <w:ind w:left="-113"/>
              <w:rPr>
                <w:b/>
              </w:rPr>
            </w:pPr>
            <w:r w:rsidRPr="0062354D">
              <w:rPr>
                <w:b/>
              </w:rPr>
              <w:t>Hazard classes/Hazard categories</w:t>
            </w:r>
            <w:r>
              <w:rPr>
                <w:b/>
              </w:rPr>
              <w:t>:</w:t>
            </w:r>
          </w:p>
        </w:tc>
        <w:tc>
          <w:tcPr>
            <w:tcW w:w="4814" w:type="dxa"/>
          </w:tcPr>
          <w:p w14:paraId="2BC58CBC" w14:textId="528E8C49" w:rsidR="00753121" w:rsidRPr="0062354D" w:rsidRDefault="002A69A7" w:rsidP="00810F57">
            <w:pPr>
              <w:ind w:left="-107"/>
              <w:rPr>
                <w:b/>
              </w:rPr>
            </w:pPr>
            <w:r>
              <w:rPr>
                <w:b/>
              </w:rPr>
              <w:t>Hazard Statement:</w:t>
            </w:r>
          </w:p>
        </w:tc>
      </w:tr>
      <w:tr w:rsidR="00C05B27" w14:paraId="1E4AC942" w14:textId="77777777" w:rsidTr="00810F57">
        <w:tc>
          <w:tcPr>
            <w:tcW w:w="4706" w:type="dxa"/>
          </w:tcPr>
          <w:p w14:paraId="31573DFB" w14:textId="2A319EE1" w:rsidR="00C05B27" w:rsidRPr="0062354D" w:rsidRDefault="00595F89" w:rsidP="00810F57">
            <w:pPr>
              <w:ind w:left="-113"/>
              <w:rPr>
                <w:b/>
              </w:rPr>
            </w:pPr>
            <w:r>
              <w:t>Skin Corrosive</w:t>
            </w:r>
            <w:r w:rsidR="00C05B27">
              <w:t xml:space="preserve"> (Category </w:t>
            </w:r>
            <w:r>
              <w:t>1A</w:t>
            </w:r>
            <w:r w:rsidR="00C05B27">
              <w:t>)</w:t>
            </w:r>
            <w:r w:rsidR="00C05B27">
              <w:tab/>
            </w:r>
          </w:p>
        </w:tc>
        <w:tc>
          <w:tcPr>
            <w:tcW w:w="4814" w:type="dxa"/>
          </w:tcPr>
          <w:p w14:paraId="7AF18366" w14:textId="1494A3E1" w:rsidR="00C05B27" w:rsidRDefault="00C05B27" w:rsidP="00810F57">
            <w:pPr>
              <w:ind w:left="-107"/>
              <w:rPr>
                <w:b/>
              </w:rPr>
            </w:pPr>
            <w:r>
              <w:t>H3</w:t>
            </w:r>
            <w:r w:rsidR="00595F89">
              <w:t>14</w:t>
            </w:r>
          </w:p>
        </w:tc>
      </w:tr>
    </w:tbl>
    <w:p w14:paraId="38CCECC8" w14:textId="77777777" w:rsidR="00753121" w:rsidRDefault="00753121" w:rsidP="00753121">
      <w:pPr>
        <w:ind w:left="-113" w:firstLine="113"/>
      </w:pPr>
    </w:p>
    <w:p w14:paraId="28A47C97" w14:textId="77777777" w:rsidR="00753121" w:rsidRPr="00C76BD0" w:rsidRDefault="00753121" w:rsidP="00753121">
      <w:pPr>
        <w:spacing w:before="60" w:after="60"/>
        <w:rPr>
          <w:b/>
          <w:u w:val="single"/>
        </w:rPr>
      </w:pPr>
      <w:r w:rsidRPr="00C76BD0">
        <w:rPr>
          <w:b/>
          <w:u w:val="single"/>
        </w:rPr>
        <w:t>Label elements:</w:t>
      </w:r>
    </w:p>
    <w:p w14:paraId="494C6EB8" w14:textId="77777777" w:rsidR="00753121" w:rsidRDefault="00753121" w:rsidP="00753121">
      <w:pPr>
        <w:rPr>
          <w:b/>
        </w:rPr>
      </w:pPr>
      <w:r w:rsidRPr="00C76BD0">
        <w:rPr>
          <w:b/>
        </w:rPr>
        <w:t xml:space="preserve">Hazard pictograms: </w:t>
      </w:r>
    </w:p>
    <w:p w14:paraId="144055B9" w14:textId="11695F37" w:rsidR="00753121" w:rsidRDefault="00595F89" w:rsidP="00753121">
      <w:pPr>
        <w:rPr>
          <w:b/>
        </w:rPr>
      </w:pPr>
      <w:r>
        <w:rPr>
          <w:b/>
          <w:noProof/>
        </w:rPr>
        <w:drawing>
          <wp:inline distT="0" distB="0" distL="0" distR="0" wp14:anchorId="6D331D67" wp14:editId="65597EE6">
            <wp:extent cx="719328" cy="719328"/>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9328" cy="719328"/>
                    </a:xfrm>
                    <a:prstGeom prst="rect">
                      <a:avLst/>
                    </a:prstGeom>
                  </pic:spPr>
                </pic:pic>
              </a:graphicData>
            </a:graphic>
          </wp:inline>
        </w:drawing>
      </w:r>
    </w:p>
    <w:p w14:paraId="03255BA0" w14:textId="413B0CDD" w:rsidR="00753121" w:rsidRPr="008B3E07" w:rsidRDefault="00753121" w:rsidP="00753121">
      <w:pPr>
        <w:rPr>
          <w:color w:val="A6A6A6" w:themeColor="background1" w:themeShade="A6"/>
        </w:rPr>
      </w:pPr>
      <w:r w:rsidRPr="00C76BD0">
        <w:rPr>
          <w:b/>
        </w:rPr>
        <w:t>Signal Word:</w:t>
      </w:r>
      <w:r w:rsidRPr="00C76BD0">
        <w:t xml:space="preserve"> </w:t>
      </w:r>
      <w:r w:rsidR="00595F89">
        <w:t>Danger</w:t>
      </w:r>
      <w:r>
        <w:t>.</w:t>
      </w:r>
    </w:p>
    <w:p w14:paraId="4B38AC31" w14:textId="77777777" w:rsidR="00753121" w:rsidRDefault="00753121" w:rsidP="00753121">
      <w:r w:rsidRPr="008B3E07">
        <w:rPr>
          <w:b/>
        </w:rPr>
        <w:t>Hazard Statements:</w:t>
      </w:r>
      <w:r w:rsidRPr="008B3E07">
        <w:t xml:space="preserve"> </w:t>
      </w:r>
    </w:p>
    <w:p w14:paraId="5832ADF1" w14:textId="2EBDD891" w:rsidR="00753121" w:rsidRDefault="00595F89" w:rsidP="00753121">
      <w:r w:rsidRPr="00595F89">
        <w:t>H314 Causes severe skin burns and eye damage.</w:t>
      </w:r>
    </w:p>
    <w:p w14:paraId="2B47D4BD" w14:textId="6C0FC85E" w:rsidR="00753121" w:rsidRPr="00A336EB" w:rsidRDefault="00753121" w:rsidP="00753121">
      <w:r w:rsidRPr="00A336EB">
        <w:rPr>
          <w:b/>
        </w:rPr>
        <w:t>Precautionary Statements:</w:t>
      </w:r>
      <w:r w:rsidRPr="00A336EB">
        <w:t xml:space="preserve"> </w:t>
      </w:r>
    </w:p>
    <w:p w14:paraId="53A481FD" w14:textId="52037D2D" w:rsidR="00774412" w:rsidRDefault="00774412" w:rsidP="00774412">
      <w:r>
        <w:t>P260 Do not breathe dusts or mists.</w:t>
      </w:r>
    </w:p>
    <w:p w14:paraId="41FCEB89" w14:textId="44200F1E" w:rsidR="00774412" w:rsidRDefault="00774412" w:rsidP="00774412">
      <w:r>
        <w:t>P264 Wash hands thoroughly after handling.</w:t>
      </w:r>
    </w:p>
    <w:p w14:paraId="18A5D883" w14:textId="06E5C761" w:rsidR="00774412" w:rsidRDefault="00774412" w:rsidP="00774412">
      <w:r>
        <w:t>P280 Wear protective gloves/protective clothing/eye protection/face protection.</w:t>
      </w:r>
    </w:p>
    <w:p w14:paraId="17E0C56D" w14:textId="07A7F961" w:rsidR="00774412" w:rsidRDefault="00774412" w:rsidP="00774412">
      <w:r>
        <w:t>P301 + P330 + P331 IF SWALLOWED: Rinse mouth. Do NOT induce vomiting.</w:t>
      </w:r>
    </w:p>
    <w:p w14:paraId="3A84B0BB" w14:textId="2AD41318" w:rsidR="00774412" w:rsidRDefault="00774412" w:rsidP="00774412">
      <w:r>
        <w:t>P303 + P361 + P353 IF ON SKIN (or hair): Take off immediately all contaminated clothing. Rinse skin with water</w:t>
      </w:r>
      <w:r w:rsidR="004C00B7">
        <w:t>.</w:t>
      </w:r>
    </w:p>
    <w:p w14:paraId="7E64726B" w14:textId="77777777" w:rsidR="005A05C7" w:rsidRDefault="005A05C7" w:rsidP="005A05C7">
      <w:r>
        <w:t>P304 + P340 IF INHALED: Remove person to fresh air and keep comfortable for breathing.</w:t>
      </w:r>
    </w:p>
    <w:p w14:paraId="3979BF65" w14:textId="77777777" w:rsidR="005A05C7" w:rsidRDefault="005A05C7" w:rsidP="005A05C7">
      <w:r>
        <w:t>P305 + P351 + P338 IF IN EYES: Rinse cautiously with water for several minutes. Remove contact lenses, if present and easy to do. Continue rinsing.</w:t>
      </w:r>
    </w:p>
    <w:p w14:paraId="6D9D64AF" w14:textId="5F92E041" w:rsidR="005A05C7" w:rsidRDefault="005A05C7" w:rsidP="005A05C7">
      <w:r>
        <w:t>P310 Immediately call a POISON CENTER/doctor.</w:t>
      </w:r>
    </w:p>
    <w:p w14:paraId="425B4F2E" w14:textId="280F02EE" w:rsidR="00774412" w:rsidRDefault="00774412" w:rsidP="00774412">
      <w:r>
        <w:lastRenderedPageBreak/>
        <w:t>P363 Wash contaminated clothing before reuse.</w:t>
      </w:r>
    </w:p>
    <w:p w14:paraId="49AA467A" w14:textId="77E8D309" w:rsidR="005E7E9E" w:rsidRDefault="005E7E9E" w:rsidP="00774412">
      <w:r>
        <w:t>P405 Store locked up.</w:t>
      </w:r>
    </w:p>
    <w:p w14:paraId="048EE622" w14:textId="7D4A1D0A" w:rsidR="000A0492" w:rsidRDefault="005E7E9E" w:rsidP="005E7E9E">
      <w:r>
        <w:t xml:space="preserve">P501 Dispose of contents/container </w:t>
      </w:r>
      <w:r w:rsidRPr="005E7E9E">
        <w:t>in accordance with loc</w:t>
      </w:r>
      <w:r>
        <w:t>al regulations.</w:t>
      </w:r>
    </w:p>
    <w:p w14:paraId="1F48FEDF" w14:textId="77777777" w:rsidR="00774412" w:rsidRDefault="00774412" w:rsidP="005E7E9E"/>
    <w:p w14:paraId="410EDA3A" w14:textId="77777777" w:rsidR="0026770C" w:rsidRDefault="0026770C" w:rsidP="00B4465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638158F" w14:textId="77777777" w:rsidTr="005D4C6B">
        <w:tc>
          <w:tcPr>
            <w:tcW w:w="9854" w:type="dxa"/>
            <w:shd w:val="clear" w:color="auto" w:fill="404040" w:themeFill="text1" w:themeFillTint="BF"/>
          </w:tcPr>
          <w:p w14:paraId="7562B148" w14:textId="77777777" w:rsidR="006C22BC" w:rsidRPr="003A0C4D" w:rsidRDefault="006C22BC" w:rsidP="00B44654">
            <w:pPr>
              <w:pStyle w:val="Heading2"/>
              <w:spacing w:before="120"/>
              <w:outlineLvl w:val="1"/>
              <w:rPr>
                <w:rFonts w:ascii="Arial" w:hAnsi="Arial"/>
                <w:color w:val="FFFFFF" w:themeColor="background1"/>
                <w:szCs w:val="20"/>
              </w:rPr>
            </w:pPr>
            <w:r w:rsidRPr="003A0C4D">
              <w:rPr>
                <w:rFonts w:ascii="Arial" w:hAnsi="Arial"/>
                <w:color w:val="FFFFFF" w:themeColor="background1"/>
                <w:szCs w:val="20"/>
              </w:rPr>
              <w:t>Section 4: First-Aid Measures</w:t>
            </w:r>
          </w:p>
        </w:tc>
      </w:tr>
    </w:tbl>
    <w:p w14:paraId="095D645C" w14:textId="77777777" w:rsidR="003A37C1" w:rsidRPr="00C333EB" w:rsidRDefault="003A37C1" w:rsidP="003A37C1">
      <w:pPr>
        <w:spacing w:before="120" w:after="60"/>
        <w:rPr>
          <w:b/>
          <w:u w:val="single"/>
          <w:lang w:val="en-US"/>
        </w:rPr>
      </w:pPr>
      <w:r w:rsidRPr="00C333EB">
        <w:rPr>
          <w:b/>
          <w:u w:val="single"/>
          <w:lang w:val="en-US"/>
        </w:rPr>
        <w:t>Description of first aid measures:</w:t>
      </w:r>
    </w:p>
    <w:p w14:paraId="1B064707" w14:textId="1034810D" w:rsidR="0064124B" w:rsidRPr="0064124B" w:rsidRDefault="0064124B" w:rsidP="0064124B">
      <w:pPr>
        <w:rPr>
          <w:bCs/>
          <w:lang w:val="en-US"/>
        </w:rPr>
      </w:pPr>
      <w:r w:rsidRPr="0064124B">
        <w:rPr>
          <w:b/>
          <w:lang w:val="en-US"/>
        </w:rPr>
        <w:t xml:space="preserve">Inhalation: </w:t>
      </w:r>
      <w:r w:rsidRPr="0064124B">
        <w:rPr>
          <w:bCs/>
          <w:lang w:val="en-US"/>
        </w:rPr>
        <w:t>Get medical attention immediately. Move exposed person to fresh air. If it is suspected that fumes are still present, the rescuer should</w:t>
      </w:r>
      <w:r>
        <w:rPr>
          <w:bCs/>
          <w:lang w:val="en-US"/>
        </w:rPr>
        <w:t xml:space="preserve"> </w:t>
      </w:r>
      <w:r w:rsidRPr="0064124B">
        <w:rPr>
          <w:bCs/>
          <w:lang w:val="en-US"/>
        </w:rPr>
        <w:t>wear an appropriate mask or self-contained breathing apparatus. Keep person warm and at rest. If not breathing, if breathing is irregular or if</w:t>
      </w:r>
      <w:r>
        <w:rPr>
          <w:bCs/>
          <w:lang w:val="en-US"/>
        </w:rPr>
        <w:t xml:space="preserve"> </w:t>
      </w:r>
      <w:r w:rsidRPr="0064124B">
        <w:rPr>
          <w:bCs/>
          <w:lang w:val="en-US"/>
        </w:rPr>
        <w:t>respiratory arrest occurs, provide artificial respiration or oxygen by trained personnel. It may be dangerous to the person providing aid to give</w:t>
      </w:r>
      <w:r>
        <w:rPr>
          <w:bCs/>
          <w:lang w:val="en-US"/>
        </w:rPr>
        <w:t xml:space="preserve"> </w:t>
      </w:r>
      <w:r w:rsidRPr="0064124B">
        <w:rPr>
          <w:bCs/>
          <w:lang w:val="en-US"/>
        </w:rPr>
        <w:t>mouth-to-mouth resuscitation. If unconscious, place in recovery position and get medical attention immediately. Maintain an open airway. Loosen tight clothing such as a collar, tie, belt or waistband.</w:t>
      </w:r>
    </w:p>
    <w:p w14:paraId="5ADF8DCA" w14:textId="77777777" w:rsidR="0064124B" w:rsidRPr="0064124B" w:rsidRDefault="0064124B" w:rsidP="0064124B">
      <w:pPr>
        <w:rPr>
          <w:bCs/>
          <w:lang w:val="en-US"/>
        </w:rPr>
      </w:pPr>
      <w:r w:rsidRPr="0064124B">
        <w:rPr>
          <w:b/>
          <w:lang w:val="en-US"/>
        </w:rPr>
        <w:t>Ingestion:</w:t>
      </w:r>
      <w:r w:rsidRPr="0064124B">
        <w:rPr>
          <w:bCs/>
          <w:lang w:val="en-US"/>
        </w:rPr>
        <w:t xml:space="preserve"> Wash out mouth with water. In the event of swallowing, induce patient to drink plenty of water. Get medical attention immediately.</w:t>
      </w:r>
    </w:p>
    <w:p w14:paraId="0C4D7234" w14:textId="447E2538" w:rsidR="0064124B" w:rsidRPr="0064124B" w:rsidRDefault="0064124B" w:rsidP="0064124B">
      <w:pPr>
        <w:rPr>
          <w:bCs/>
          <w:lang w:val="en-US"/>
        </w:rPr>
      </w:pPr>
      <w:r w:rsidRPr="0064124B">
        <w:rPr>
          <w:b/>
          <w:lang w:val="en-US"/>
        </w:rPr>
        <w:t xml:space="preserve">Skin contact: </w:t>
      </w:r>
      <w:r w:rsidRPr="0064124B">
        <w:rPr>
          <w:bCs/>
          <w:lang w:val="en-US"/>
        </w:rPr>
        <w:t>Get medical attention immediately. Flush contaminated skin with plenty of water. Remove contaminated clothing and shoes.</w:t>
      </w:r>
      <w:r>
        <w:rPr>
          <w:bCs/>
          <w:lang w:val="en-US"/>
        </w:rPr>
        <w:t xml:space="preserve"> </w:t>
      </w:r>
      <w:r w:rsidRPr="0064124B">
        <w:rPr>
          <w:bCs/>
          <w:lang w:val="en-US"/>
        </w:rPr>
        <w:t>Continue to rinse for at least 10 minutes. Chemical burns must be treated promptly by a physician. Wash clothing before reuse. Clean shoes</w:t>
      </w:r>
      <w:r>
        <w:rPr>
          <w:bCs/>
          <w:lang w:val="en-US"/>
        </w:rPr>
        <w:t xml:space="preserve"> </w:t>
      </w:r>
      <w:r w:rsidRPr="0064124B">
        <w:rPr>
          <w:bCs/>
          <w:lang w:val="en-US"/>
        </w:rPr>
        <w:t>thoroughly before reuse.</w:t>
      </w:r>
    </w:p>
    <w:p w14:paraId="331CBE0A" w14:textId="6197E00A" w:rsidR="009924C3" w:rsidRPr="0064124B" w:rsidRDefault="0064124B" w:rsidP="0064124B">
      <w:pPr>
        <w:rPr>
          <w:bCs/>
          <w:lang w:val="en-US"/>
        </w:rPr>
      </w:pPr>
      <w:r w:rsidRPr="0064124B">
        <w:rPr>
          <w:b/>
          <w:lang w:val="en-US"/>
        </w:rPr>
        <w:t xml:space="preserve">Eye contact: </w:t>
      </w:r>
      <w:r w:rsidRPr="0064124B">
        <w:rPr>
          <w:bCs/>
          <w:lang w:val="en-US"/>
        </w:rPr>
        <w:t>Immediately flush eyes with running water for at least 15 minutes, keeping eyelids open. Seek immediate medical attention.</w:t>
      </w:r>
    </w:p>
    <w:p w14:paraId="1A7ADB58" w14:textId="77777777" w:rsidR="0064124B" w:rsidRPr="00C333EB" w:rsidRDefault="0064124B" w:rsidP="0064124B">
      <w:pPr>
        <w:rPr>
          <w:b/>
          <w:lang w:val="en-US"/>
        </w:rPr>
      </w:pPr>
    </w:p>
    <w:p w14:paraId="6AB91095" w14:textId="77777777" w:rsidR="003A37C1" w:rsidRPr="00C333EB" w:rsidRDefault="003A37C1" w:rsidP="003A37C1">
      <w:pPr>
        <w:rPr>
          <w:b/>
          <w:u w:val="single"/>
          <w:lang w:val="en-US"/>
        </w:rPr>
      </w:pPr>
      <w:r w:rsidRPr="00C333EB">
        <w:rPr>
          <w:b/>
          <w:u w:val="single"/>
          <w:lang w:val="en-US"/>
        </w:rPr>
        <w:t xml:space="preserve">Most important symptoms and effects, both acute and delayed: </w:t>
      </w:r>
    </w:p>
    <w:p w14:paraId="415E6576" w14:textId="77777777" w:rsidR="00604843" w:rsidRPr="00604843" w:rsidRDefault="00604843" w:rsidP="00604843">
      <w:pPr>
        <w:rPr>
          <w:lang w:val="en-US"/>
        </w:rPr>
      </w:pPr>
      <w:r w:rsidRPr="00604843">
        <w:rPr>
          <w:lang w:val="en-US"/>
        </w:rPr>
        <w:t>On the skin: Causes poorly healing wounds. Strong caustic effect on skin and mucous membranes.</w:t>
      </w:r>
    </w:p>
    <w:p w14:paraId="5D672F4A" w14:textId="77777777" w:rsidR="00604843" w:rsidRPr="00604843" w:rsidRDefault="00604843" w:rsidP="00604843">
      <w:pPr>
        <w:rPr>
          <w:lang w:val="en-US"/>
        </w:rPr>
      </w:pPr>
      <w:r w:rsidRPr="00604843">
        <w:rPr>
          <w:lang w:val="en-US"/>
        </w:rPr>
        <w:t>On the eye: Burns, risk of blindness. Strong caustic effect.</w:t>
      </w:r>
    </w:p>
    <w:p w14:paraId="02CCF994" w14:textId="7433DFF1" w:rsidR="00604843" w:rsidRDefault="00604843" w:rsidP="00604843">
      <w:pPr>
        <w:rPr>
          <w:lang w:val="en-US"/>
        </w:rPr>
      </w:pPr>
      <w:r w:rsidRPr="00604843">
        <w:rPr>
          <w:lang w:val="en-US"/>
        </w:rPr>
        <w:t>After inhalation: Burns of the mucous membranes, coughing and dyspnea</w:t>
      </w:r>
      <w:r>
        <w:rPr>
          <w:lang w:val="en-US"/>
        </w:rPr>
        <w:t>.</w:t>
      </w:r>
    </w:p>
    <w:p w14:paraId="0F17BE7D" w14:textId="0C8F6575" w:rsidR="003A37C1" w:rsidRPr="00C333EB" w:rsidRDefault="003A37C1" w:rsidP="00604843">
      <w:pPr>
        <w:rPr>
          <w:b/>
          <w:lang w:val="en-US"/>
        </w:rPr>
      </w:pPr>
      <w:r w:rsidRPr="00C333EB">
        <w:rPr>
          <w:b/>
          <w:lang w:val="en-US"/>
        </w:rPr>
        <w:t xml:space="preserve">Indication of any immediate medical attention and special treatment needed: </w:t>
      </w:r>
      <w:r w:rsidR="0064124B">
        <w:rPr>
          <w:lang w:val="en-US"/>
        </w:rPr>
        <w:t>Treat symptomatically.</w:t>
      </w:r>
    </w:p>
    <w:p w14:paraId="1CF37C3B"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29987364" w14:textId="77777777" w:rsidTr="005D4C6B">
        <w:tc>
          <w:tcPr>
            <w:tcW w:w="9854" w:type="dxa"/>
            <w:shd w:val="clear" w:color="auto" w:fill="404040" w:themeFill="text1" w:themeFillTint="BF"/>
          </w:tcPr>
          <w:p w14:paraId="43F1AD76"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5: Fire-Fighting Measures </w:t>
            </w:r>
          </w:p>
        </w:tc>
      </w:tr>
    </w:tbl>
    <w:p w14:paraId="588F8FE7" w14:textId="77777777" w:rsidR="003A37C1" w:rsidRPr="00C333EB" w:rsidRDefault="003A37C1" w:rsidP="003A37C1">
      <w:pPr>
        <w:spacing w:before="120" w:after="60"/>
        <w:rPr>
          <w:b/>
          <w:u w:val="single"/>
          <w:lang w:val="en-US"/>
        </w:rPr>
      </w:pPr>
      <w:r w:rsidRPr="00C333EB">
        <w:rPr>
          <w:b/>
          <w:u w:val="single"/>
          <w:lang w:val="en-US"/>
        </w:rPr>
        <w:t>Extinguisher media:</w:t>
      </w:r>
    </w:p>
    <w:p w14:paraId="16908330" w14:textId="21D27200" w:rsidR="003A37C1" w:rsidRPr="00C333EB" w:rsidRDefault="003A37C1" w:rsidP="003A37C1">
      <w:pPr>
        <w:rPr>
          <w:lang w:val="en-US"/>
        </w:rPr>
      </w:pPr>
      <w:r w:rsidRPr="00C333EB">
        <w:rPr>
          <w:b/>
          <w:lang w:val="en-US"/>
        </w:rPr>
        <w:t xml:space="preserve">Suitable </w:t>
      </w:r>
      <w:r w:rsidR="009924C3" w:rsidRPr="00C333EB">
        <w:rPr>
          <w:b/>
          <w:lang w:val="en-US"/>
        </w:rPr>
        <w:t>extinguishi</w:t>
      </w:r>
      <w:r w:rsidR="009924C3">
        <w:rPr>
          <w:b/>
          <w:lang w:val="en-US"/>
        </w:rPr>
        <w:t>ng</w:t>
      </w:r>
      <w:r w:rsidRPr="00C333EB">
        <w:rPr>
          <w:b/>
          <w:lang w:val="en-US"/>
        </w:rPr>
        <w:t xml:space="preserve"> media:</w:t>
      </w:r>
      <w:r w:rsidRPr="00C333EB">
        <w:rPr>
          <w:lang w:val="en-US"/>
        </w:rPr>
        <w:t xml:space="preserve"> </w:t>
      </w:r>
      <w:r w:rsidR="0081208C" w:rsidRPr="0081208C">
        <w:rPr>
          <w:lang w:val="en-US"/>
        </w:rPr>
        <w:t>In case of fire, use water spray (fog), foam, dry chemical or CO</w:t>
      </w:r>
      <w:r w:rsidR="0081208C" w:rsidRPr="0081208C">
        <w:rPr>
          <w:vertAlign w:val="subscript"/>
          <w:lang w:val="en-US"/>
        </w:rPr>
        <w:t>2</w:t>
      </w:r>
    </w:p>
    <w:p w14:paraId="41057BFD" w14:textId="77777777" w:rsidR="003A37C1" w:rsidRPr="00C333EB" w:rsidRDefault="003A37C1" w:rsidP="003A37C1">
      <w:pPr>
        <w:rPr>
          <w:lang w:val="en-US"/>
        </w:rPr>
      </w:pPr>
      <w:r w:rsidRPr="00C333EB">
        <w:rPr>
          <w:b/>
          <w:lang w:val="en-US"/>
        </w:rPr>
        <w:t>Unsuitable extinguishing media:</w:t>
      </w:r>
      <w:r w:rsidRPr="00C333EB">
        <w:rPr>
          <w:lang w:val="en-US"/>
        </w:rPr>
        <w:t xml:space="preserve"> None known.</w:t>
      </w:r>
    </w:p>
    <w:p w14:paraId="44660DFC" w14:textId="77777777" w:rsidR="0081208C" w:rsidRPr="0081208C" w:rsidRDefault="0081208C" w:rsidP="0081208C">
      <w:pPr>
        <w:rPr>
          <w:b/>
          <w:lang w:val="en-US"/>
        </w:rPr>
      </w:pPr>
      <w:r w:rsidRPr="0081208C">
        <w:rPr>
          <w:b/>
          <w:lang w:val="en-US"/>
        </w:rPr>
        <w:t xml:space="preserve">Special exposure hazards: </w:t>
      </w:r>
      <w:r w:rsidRPr="0081208C">
        <w:rPr>
          <w:bCs/>
          <w:lang w:val="en-US"/>
        </w:rPr>
        <w:t>In a fire or if heated, a pressure increase will occur and the container may burst.</w:t>
      </w:r>
    </w:p>
    <w:p w14:paraId="1A336779" w14:textId="0D568602" w:rsidR="0081208C" w:rsidRPr="0081208C" w:rsidRDefault="0081208C" w:rsidP="0081208C">
      <w:pPr>
        <w:rPr>
          <w:bCs/>
          <w:lang w:val="en-US"/>
        </w:rPr>
      </w:pPr>
      <w:r w:rsidRPr="0081208C">
        <w:rPr>
          <w:b/>
          <w:lang w:val="en-US"/>
        </w:rPr>
        <w:t xml:space="preserve">Hazardous combustion products: </w:t>
      </w:r>
      <w:r w:rsidRPr="0081208C">
        <w:rPr>
          <w:bCs/>
          <w:lang w:val="en-US"/>
        </w:rPr>
        <w:t>Decomposition products may include the following materials: sul</w:t>
      </w:r>
      <w:r w:rsidR="00303368">
        <w:rPr>
          <w:bCs/>
          <w:lang w:val="en-US"/>
        </w:rPr>
        <w:t>f</w:t>
      </w:r>
      <w:r w:rsidRPr="0081208C">
        <w:rPr>
          <w:bCs/>
          <w:lang w:val="en-US"/>
        </w:rPr>
        <w:t>ur oxides</w:t>
      </w:r>
      <w:r>
        <w:rPr>
          <w:bCs/>
          <w:lang w:val="en-US"/>
        </w:rPr>
        <w:t>.</w:t>
      </w:r>
    </w:p>
    <w:p w14:paraId="0141C761" w14:textId="596CB54A" w:rsidR="003A37C1" w:rsidRPr="0081208C" w:rsidRDefault="0081208C" w:rsidP="0081208C">
      <w:pPr>
        <w:rPr>
          <w:bCs/>
          <w:lang w:val="en-US"/>
        </w:rPr>
      </w:pPr>
      <w:r w:rsidRPr="0081208C">
        <w:rPr>
          <w:b/>
          <w:lang w:val="en-US"/>
        </w:rPr>
        <w:t>Special protective</w:t>
      </w:r>
      <w:r>
        <w:rPr>
          <w:b/>
          <w:lang w:val="en-US"/>
        </w:rPr>
        <w:t xml:space="preserve"> </w:t>
      </w:r>
      <w:r w:rsidRPr="0081208C">
        <w:rPr>
          <w:b/>
          <w:lang w:val="en-US"/>
        </w:rPr>
        <w:t xml:space="preserve">equipment for fire-fighters: </w:t>
      </w:r>
      <w:r w:rsidRPr="0081208C">
        <w:rPr>
          <w:bCs/>
          <w:lang w:val="en-US"/>
        </w:rPr>
        <w:t>Fire-fighters should wear appropriate protective equipment and Self</w:t>
      </w:r>
      <w:r w:rsidR="005A05C7">
        <w:rPr>
          <w:bCs/>
          <w:lang w:val="en-US"/>
        </w:rPr>
        <w:t>-</w:t>
      </w:r>
      <w:r>
        <w:rPr>
          <w:bCs/>
          <w:lang w:val="en-US"/>
        </w:rPr>
        <w:t xml:space="preserve"> C</w:t>
      </w:r>
      <w:r w:rsidRPr="0081208C">
        <w:rPr>
          <w:bCs/>
          <w:lang w:val="en-US"/>
        </w:rPr>
        <w:t xml:space="preserve">ontained </w:t>
      </w:r>
      <w:r w:rsidR="00D72C99" w:rsidRPr="0081208C">
        <w:rPr>
          <w:bCs/>
          <w:lang w:val="en-US"/>
        </w:rPr>
        <w:t xml:space="preserve">Breathing Apparatus </w:t>
      </w:r>
      <w:r w:rsidRPr="0081208C">
        <w:rPr>
          <w:bCs/>
          <w:lang w:val="en-US"/>
        </w:rPr>
        <w:t>(SCBA) with a full face-piece operated in positive pressure mode.</w:t>
      </w:r>
    </w:p>
    <w:p w14:paraId="27B13954" w14:textId="77777777" w:rsidR="0081208C" w:rsidRPr="00C333EB" w:rsidRDefault="0081208C" w:rsidP="0081208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1E1C78D" w14:textId="77777777" w:rsidTr="005D4C6B">
        <w:tc>
          <w:tcPr>
            <w:tcW w:w="9854" w:type="dxa"/>
            <w:shd w:val="clear" w:color="auto" w:fill="404040" w:themeFill="text1" w:themeFillTint="BF"/>
          </w:tcPr>
          <w:p w14:paraId="538A761B"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6: Accidental Release Measures</w:t>
            </w:r>
          </w:p>
        </w:tc>
      </w:tr>
    </w:tbl>
    <w:p w14:paraId="4DB10DB7" w14:textId="77777777" w:rsidR="003A37C1" w:rsidRPr="00C333EB" w:rsidRDefault="003A37C1" w:rsidP="003A37C1">
      <w:pPr>
        <w:keepNext/>
        <w:spacing w:before="120" w:after="60"/>
        <w:rPr>
          <w:b/>
          <w:u w:val="single"/>
          <w:lang w:val="en-US"/>
        </w:rPr>
      </w:pPr>
      <w:r w:rsidRPr="00C333EB">
        <w:rPr>
          <w:b/>
          <w:u w:val="single"/>
          <w:lang w:val="en-US"/>
        </w:rPr>
        <w:t>Personal precautions, protective equipment and emergency procedures:</w:t>
      </w:r>
    </w:p>
    <w:p w14:paraId="76507DD7" w14:textId="57232ED6" w:rsidR="009924C3" w:rsidRPr="009924C3" w:rsidRDefault="00D72C99" w:rsidP="00D72C99">
      <w:pPr>
        <w:rPr>
          <w:bCs/>
          <w:lang w:val="en-US"/>
        </w:rPr>
      </w:pPr>
      <w:r w:rsidRPr="00D72C99">
        <w:rPr>
          <w:bCs/>
          <w:lang w:val="en-US"/>
        </w:rPr>
        <w:t>No action shall be taken involving any personal risk or without suitable training. Keep unnecessary and unprotected</w:t>
      </w:r>
      <w:r w:rsidR="008C1EB6">
        <w:rPr>
          <w:bCs/>
          <w:lang w:val="en-US"/>
        </w:rPr>
        <w:t xml:space="preserve"> </w:t>
      </w:r>
      <w:r w:rsidRPr="00D72C99">
        <w:rPr>
          <w:bCs/>
          <w:lang w:val="en-US"/>
        </w:rPr>
        <w:t xml:space="preserve">personnel from entering. Do not touch or </w:t>
      </w:r>
      <w:proofErr w:type="gramStart"/>
      <w:r w:rsidRPr="00D72C99">
        <w:rPr>
          <w:bCs/>
          <w:lang w:val="en-US"/>
        </w:rPr>
        <w:t>walk through</w:t>
      </w:r>
      <w:proofErr w:type="gramEnd"/>
      <w:r w:rsidRPr="00D72C99">
        <w:rPr>
          <w:bCs/>
          <w:lang w:val="en-US"/>
        </w:rPr>
        <w:t xml:space="preserve"> spilt material. Avoid breathing </w:t>
      </w:r>
      <w:r w:rsidR="00303368" w:rsidRPr="00D72C99">
        <w:rPr>
          <w:bCs/>
          <w:lang w:val="en-US"/>
        </w:rPr>
        <w:t>vapor</w:t>
      </w:r>
      <w:r w:rsidRPr="00D72C99">
        <w:rPr>
          <w:bCs/>
          <w:lang w:val="en-US"/>
        </w:rPr>
        <w:t xml:space="preserve"> or mist. Provide adequate ventilation. Put on</w:t>
      </w:r>
      <w:r>
        <w:rPr>
          <w:bCs/>
          <w:lang w:val="en-US"/>
        </w:rPr>
        <w:t xml:space="preserve"> </w:t>
      </w:r>
      <w:r w:rsidRPr="00D72C99">
        <w:rPr>
          <w:bCs/>
          <w:lang w:val="en-US"/>
        </w:rPr>
        <w:t>appropriate personal protective equipment (see section 8).</w:t>
      </w:r>
    </w:p>
    <w:p w14:paraId="5DD768A9" w14:textId="0453508C" w:rsidR="003A37C1" w:rsidRPr="00C333EB" w:rsidRDefault="003A37C1" w:rsidP="00D72C99">
      <w:pPr>
        <w:rPr>
          <w:b/>
          <w:lang w:val="en-US"/>
        </w:rPr>
      </w:pPr>
      <w:r w:rsidRPr="00C333EB">
        <w:rPr>
          <w:b/>
          <w:lang w:val="en-US"/>
        </w:rPr>
        <w:t xml:space="preserve">Environmental precautions: </w:t>
      </w:r>
      <w:r w:rsidR="00D72C99" w:rsidRPr="00D72C99">
        <w:rPr>
          <w:lang w:val="en-US"/>
        </w:rPr>
        <w:t>Avoid dispersal of spilt material and runoff and contact with soil, waterways, drains and sewers. Inform the relevant</w:t>
      </w:r>
      <w:r w:rsidR="00D72C99">
        <w:rPr>
          <w:lang w:val="en-US"/>
        </w:rPr>
        <w:t xml:space="preserve"> </w:t>
      </w:r>
      <w:r w:rsidR="00D72C99" w:rsidRPr="00D72C99">
        <w:rPr>
          <w:lang w:val="en-US"/>
        </w:rPr>
        <w:t>authorities if the product has caused environmental pollution (sewers, waterways, soil or air).</w:t>
      </w:r>
    </w:p>
    <w:p w14:paraId="2BD6F9BB" w14:textId="77777777" w:rsidR="003A37C1" w:rsidRDefault="003A37C1" w:rsidP="003A37C1">
      <w:pPr>
        <w:rPr>
          <w:b/>
          <w:u w:val="single"/>
          <w:lang w:val="en-US"/>
        </w:rPr>
      </w:pPr>
    </w:p>
    <w:p w14:paraId="713748B5" w14:textId="77777777" w:rsidR="003A37C1" w:rsidRPr="00C333EB" w:rsidRDefault="003A37C1" w:rsidP="003A37C1">
      <w:pPr>
        <w:rPr>
          <w:b/>
          <w:u w:val="single"/>
          <w:lang w:val="en-US"/>
        </w:rPr>
      </w:pPr>
      <w:r w:rsidRPr="00C333EB">
        <w:rPr>
          <w:b/>
          <w:u w:val="single"/>
          <w:lang w:val="en-US"/>
        </w:rPr>
        <w:t>Methods for containment and cleaning up:</w:t>
      </w:r>
    </w:p>
    <w:p w14:paraId="34210B0F" w14:textId="54CAA09F" w:rsidR="009924C3" w:rsidRPr="009924C3" w:rsidRDefault="00D72C99" w:rsidP="00D72C99">
      <w:pPr>
        <w:rPr>
          <w:lang w:val="en-US"/>
        </w:rPr>
      </w:pPr>
      <w:r w:rsidRPr="00D72C99">
        <w:rPr>
          <w:lang w:val="en-US"/>
        </w:rPr>
        <w:t>Stop leak if without risk. Move containers from spill area. Dilute with water and mop up if water-soluble or absorb with an inert dry</w:t>
      </w:r>
      <w:r>
        <w:rPr>
          <w:lang w:val="en-US"/>
        </w:rPr>
        <w:t xml:space="preserve"> </w:t>
      </w:r>
      <w:r w:rsidRPr="00D72C99">
        <w:rPr>
          <w:lang w:val="en-US"/>
        </w:rPr>
        <w:t>material and place in an appropriate waste disposal container. Dispose of via a licensed waste disposal contractor.</w:t>
      </w:r>
    </w:p>
    <w:p w14:paraId="574DB203" w14:textId="77777777" w:rsidR="003A37C1" w:rsidRPr="00C333EB" w:rsidRDefault="003A37C1"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58631DE4" w14:textId="77777777" w:rsidTr="005D4C6B">
        <w:tc>
          <w:tcPr>
            <w:tcW w:w="9854" w:type="dxa"/>
            <w:shd w:val="clear" w:color="auto" w:fill="404040" w:themeFill="text1" w:themeFillTint="BF"/>
          </w:tcPr>
          <w:p w14:paraId="3542A28F"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7: Handling and Storage </w:t>
            </w:r>
          </w:p>
        </w:tc>
      </w:tr>
    </w:tbl>
    <w:p w14:paraId="6D7E9AC7" w14:textId="77777777" w:rsidR="003A37C1" w:rsidRPr="00C333EB" w:rsidRDefault="003A37C1" w:rsidP="003A37C1">
      <w:pPr>
        <w:spacing w:before="120" w:after="60"/>
        <w:rPr>
          <w:b/>
          <w:u w:val="single"/>
          <w:lang w:val="en-US"/>
        </w:rPr>
      </w:pPr>
      <w:r w:rsidRPr="00C333EB">
        <w:rPr>
          <w:b/>
          <w:u w:val="single"/>
          <w:lang w:val="en-US"/>
        </w:rPr>
        <w:t>Precautions for safe handling:</w:t>
      </w:r>
    </w:p>
    <w:p w14:paraId="61724B4B" w14:textId="7BC8A3FA" w:rsidR="003A37C1" w:rsidRDefault="001D5D71" w:rsidP="001D5D71">
      <w:pPr>
        <w:rPr>
          <w:bCs/>
          <w:lang w:val="en-US"/>
        </w:rPr>
      </w:pPr>
      <w:r w:rsidRPr="001D5D71">
        <w:rPr>
          <w:bCs/>
          <w:lang w:val="en-US"/>
        </w:rPr>
        <w:t>Put on appropriate personal protective equipment. Eating, drinking and smoking should be prohibited in areas where</w:t>
      </w:r>
      <w:r w:rsidR="00604843">
        <w:rPr>
          <w:bCs/>
          <w:lang w:val="en-US"/>
        </w:rPr>
        <w:t xml:space="preserve"> </w:t>
      </w:r>
      <w:r w:rsidRPr="001D5D71">
        <w:rPr>
          <w:bCs/>
          <w:lang w:val="en-US"/>
        </w:rPr>
        <w:t xml:space="preserve">this material is handled, stored and processed. Workers should wash hands and face before eating, drinking and smoking. Do not get in eyes or on skin or clothing. Do not breathe </w:t>
      </w:r>
      <w:r w:rsidR="00303368" w:rsidRPr="001D5D71">
        <w:rPr>
          <w:bCs/>
          <w:lang w:val="en-US"/>
        </w:rPr>
        <w:t>vapor</w:t>
      </w:r>
      <w:r w:rsidRPr="001D5D71">
        <w:rPr>
          <w:bCs/>
          <w:lang w:val="en-US"/>
        </w:rPr>
        <w:t xml:space="preserve"> or mist. Do not ingest. If during normal use the material presents a respiratory hazard, use only with</w:t>
      </w:r>
      <w:r>
        <w:rPr>
          <w:bCs/>
          <w:lang w:val="en-US"/>
        </w:rPr>
        <w:t xml:space="preserve"> </w:t>
      </w:r>
      <w:r w:rsidRPr="001D5D71">
        <w:rPr>
          <w:bCs/>
          <w:lang w:val="en-US"/>
        </w:rPr>
        <w:t>adequate ventilation or wear appropriate respirator. Keep in the original container or an approved alternative made from a compatible material,</w:t>
      </w:r>
      <w:r>
        <w:rPr>
          <w:bCs/>
          <w:lang w:val="en-US"/>
        </w:rPr>
        <w:t xml:space="preserve"> </w:t>
      </w:r>
      <w:r w:rsidRPr="001D5D71">
        <w:rPr>
          <w:bCs/>
          <w:lang w:val="en-US"/>
        </w:rPr>
        <w:t>kept tightly closed when not in use. Keep away from alkalis. Empty containers retain product residue and can be hazardous.</w:t>
      </w:r>
    </w:p>
    <w:p w14:paraId="5B479EA9" w14:textId="77777777" w:rsidR="008C1EB6" w:rsidRDefault="008C1EB6" w:rsidP="001D5D71">
      <w:pPr>
        <w:rPr>
          <w:bCs/>
          <w:lang w:val="en-US"/>
        </w:rPr>
      </w:pPr>
    </w:p>
    <w:p w14:paraId="78BF67C4" w14:textId="77777777" w:rsidR="003A37C1" w:rsidRPr="00C333EB" w:rsidRDefault="003A37C1" w:rsidP="003A37C1">
      <w:pPr>
        <w:rPr>
          <w:color w:val="A6A6A6" w:themeColor="background1" w:themeShade="A6"/>
          <w:u w:val="single"/>
          <w:lang w:val="en-US"/>
        </w:rPr>
      </w:pPr>
      <w:r w:rsidRPr="00C333EB">
        <w:rPr>
          <w:b/>
          <w:u w:val="single"/>
          <w:lang w:val="en-US"/>
        </w:rPr>
        <w:t>Conditions for safe storage, including incompatibilities:</w:t>
      </w:r>
      <w:r w:rsidRPr="00C333EB">
        <w:rPr>
          <w:color w:val="A6A6A6" w:themeColor="background1" w:themeShade="A6"/>
          <w:u w:val="single"/>
          <w:lang w:val="en-US"/>
        </w:rPr>
        <w:t xml:space="preserve"> </w:t>
      </w:r>
    </w:p>
    <w:p w14:paraId="14D22207" w14:textId="498C58A8" w:rsidR="002C4C40" w:rsidRPr="002C4C40" w:rsidRDefault="001D5D71" w:rsidP="001D5D71">
      <w:pPr>
        <w:rPr>
          <w:lang w:val="en-US"/>
        </w:rPr>
      </w:pPr>
      <w:r w:rsidRPr="001D5D71">
        <w:rPr>
          <w:lang w:val="en-US"/>
        </w:rPr>
        <w:t>Store in accordance with local regulations. Store in original container protected from direct sunlight in a dry, cool and well-ventilated</w:t>
      </w:r>
      <w:r>
        <w:rPr>
          <w:lang w:val="en-US"/>
        </w:rPr>
        <w:t xml:space="preserve"> </w:t>
      </w:r>
      <w:r w:rsidRPr="001D5D71">
        <w:rPr>
          <w:lang w:val="en-US"/>
        </w:rPr>
        <w:t>area, away from incompatible materials (see section 10) and food and drink. Separate from alkalis. Keep container tightly closed and sealed until</w:t>
      </w:r>
      <w:r>
        <w:rPr>
          <w:lang w:val="en-US"/>
        </w:rPr>
        <w:t xml:space="preserve"> </w:t>
      </w:r>
      <w:r w:rsidRPr="001D5D71">
        <w:rPr>
          <w:lang w:val="en-US"/>
        </w:rPr>
        <w:t>ready for use. Containers that have been opened must be carefully resealed and kept upright to prevent leakage. Do not store in unlabeled</w:t>
      </w:r>
      <w:r>
        <w:rPr>
          <w:lang w:val="en-US"/>
        </w:rPr>
        <w:t xml:space="preserve"> </w:t>
      </w:r>
      <w:r w:rsidRPr="001D5D71">
        <w:rPr>
          <w:lang w:val="en-US"/>
        </w:rPr>
        <w:t>containers. Use appropriate containment to avoid environmental contamination.</w:t>
      </w:r>
    </w:p>
    <w:p w14:paraId="33ACC9A0" w14:textId="52A73958" w:rsidR="003A37C1"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07891DB3" w14:textId="77777777" w:rsidTr="005D4C6B">
        <w:tc>
          <w:tcPr>
            <w:tcW w:w="9854" w:type="dxa"/>
            <w:shd w:val="clear" w:color="auto" w:fill="404040" w:themeFill="text1" w:themeFillTint="BF"/>
          </w:tcPr>
          <w:p w14:paraId="06BFCF87"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8: Exposure Controls and Personal Protection</w:t>
            </w:r>
          </w:p>
        </w:tc>
      </w:tr>
    </w:tbl>
    <w:p w14:paraId="32452396" w14:textId="77777777" w:rsidR="003A37C1" w:rsidRPr="00C333EB" w:rsidRDefault="003A37C1" w:rsidP="003A37C1">
      <w:pPr>
        <w:spacing w:before="120" w:after="60"/>
        <w:rPr>
          <w:b/>
          <w:u w:val="single"/>
          <w:lang w:val="en-US"/>
        </w:rPr>
      </w:pPr>
      <w:r w:rsidRPr="00C333EB">
        <w:rPr>
          <w:b/>
          <w:u w:val="single"/>
          <w:lang w:val="en-US"/>
        </w:rPr>
        <w:t>Control parameters:</w:t>
      </w:r>
    </w:p>
    <w:p w14:paraId="2CF454E8" w14:textId="3E534547" w:rsidR="003A37C1" w:rsidRDefault="003A37C1" w:rsidP="00FE2513">
      <w:pPr>
        <w:rPr>
          <w:lang w:val="en-US"/>
        </w:rPr>
      </w:pPr>
      <w:r w:rsidRPr="00C333EB">
        <w:rPr>
          <w:b/>
          <w:lang w:val="en-US"/>
        </w:rPr>
        <w:t>Occupational exposure limits:</w:t>
      </w:r>
      <w:r w:rsidRPr="00C333EB">
        <w:rPr>
          <w:lang w:val="en-US"/>
        </w:rPr>
        <w:t xml:space="preserve"> </w:t>
      </w:r>
    </w:p>
    <w:p w14:paraId="383B5A14" w14:textId="72AAEA90" w:rsidR="00216CF9" w:rsidRPr="00303368" w:rsidRDefault="00216CF9" w:rsidP="00216CF9">
      <w:pPr>
        <w:rPr>
          <w:b/>
          <w:bCs/>
        </w:rPr>
      </w:pPr>
      <w:r w:rsidRPr="00303368">
        <w:rPr>
          <w:b/>
          <w:bCs/>
        </w:rPr>
        <w:t>CAS No.</w:t>
      </w:r>
      <w:r w:rsidRPr="00303368">
        <w:rPr>
          <w:b/>
          <w:bCs/>
        </w:rPr>
        <w:tab/>
      </w:r>
      <w:r w:rsidRPr="00303368">
        <w:rPr>
          <w:b/>
          <w:bCs/>
        </w:rPr>
        <w:tab/>
        <w:t xml:space="preserve">Ingredient </w:t>
      </w:r>
      <w:r w:rsidRPr="00303368">
        <w:rPr>
          <w:b/>
          <w:bCs/>
        </w:rPr>
        <w:tab/>
      </w:r>
      <w:r w:rsidRPr="00303368">
        <w:rPr>
          <w:b/>
          <w:bCs/>
        </w:rPr>
        <w:tab/>
        <w:t>Value</w:t>
      </w:r>
    </w:p>
    <w:p w14:paraId="57FB84BC" w14:textId="1B1D9350" w:rsidR="00216CF9" w:rsidRPr="00303368" w:rsidRDefault="001C0409" w:rsidP="00216CF9">
      <w:r w:rsidRPr="00303368">
        <w:t>7664-93-9</w:t>
      </w:r>
      <w:r w:rsidR="00216CF9" w:rsidRPr="00303368">
        <w:tab/>
      </w:r>
      <w:r w:rsidR="00303368">
        <w:tab/>
      </w:r>
      <w:r w:rsidRPr="00303368">
        <w:t>Sulphuric acid</w:t>
      </w:r>
      <w:r w:rsidR="00216CF9" w:rsidRPr="00303368">
        <w:tab/>
        <w:t xml:space="preserve"> </w:t>
      </w:r>
      <w:r w:rsidR="00216CF9" w:rsidRPr="00303368">
        <w:tab/>
      </w:r>
      <w:r w:rsidRPr="00303368">
        <w:t>LTEL</w:t>
      </w:r>
      <w:r w:rsidR="00C74CDC" w:rsidRPr="00303368">
        <w:t xml:space="preserve">: </w:t>
      </w:r>
      <w:r w:rsidRPr="00303368">
        <w:t>0.05</w:t>
      </w:r>
      <w:r w:rsidR="00C74CDC" w:rsidRPr="00303368">
        <w:t xml:space="preserve"> mg/m³ </w:t>
      </w:r>
    </w:p>
    <w:p w14:paraId="3912F67F" w14:textId="77777777" w:rsidR="005E4758" w:rsidRPr="00C333EB" w:rsidRDefault="005E4758" w:rsidP="00FE2513">
      <w:pPr>
        <w:rPr>
          <w:lang w:val="en-US"/>
        </w:rPr>
      </w:pPr>
    </w:p>
    <w:p w14:paraId="346A165C" w14:textId="77777777" w:rsidR="003A37C1" w:rsidRPr="00C333EB" w:rsidRDefault="003A37C1" w:rsidP="00C74CDC">
      <w:pPr>
        <w:spacing w:after="60"/>
        <w:rPr>
          <w:b/>
          <w:u w:val="single"/>
          <w:lang w:val="en-US"/>
        </w:rPr>
      </w:pPr>
      <w:r w:rsidRPr="00C333EB">
        <w:rPr>
          <w:b/>
          <w:u w:val="single"/>
          <w:lang w:val="en-US"/>
        </w:rPr>
        <w:t>Exposure control</w:t>
      </w:r>
      <w:r>
        <w:rPr>
          <w:b/>
          <w:u w:val="single"/>
          <w:lang w:val="en-US"/>
        </w:rPr>
        <w:t>s</w:t>
      </w:r>
      <w:r w:rsidRPr="00C333EB">
        <w:rPr>
          <w:b/>
          <w:u w:val="single"/>
          <w:lang w:val="en-US"/>
        </w:rPr>
        <w:t>:</w:t>
      </w:r>
    </w:p>
    <w:p w14:paraId="64E8853C" w14:textId="009542E7" w:rsidR="003A37C1" w:rsidRPr="00C333EB" w:rsidRDefault="003A37C1" w:rsidP="0032439D">
      <w:pPr>
        <w:rPr>
          <w:lang w:val="en-US"/>
        </w:rPr>
      </w:pPr>
      <w:r w:rsidRPr="00C333EB">
        <w:rPr>
          <w:b/>
          <w:lang w:val="en-US"/>
        </w:rPr>
        <w:t>Appropriate engineering controls:</w:t>
      </w:r>
      <w:r w:rsidRPr="00C333EB">
        <w:rPr>
          <w:lang w:val="en-US"/>
        </w:rPr>
        <w:t xml:space="preserve"> </w:t>
      </w:r>
      <w:r w:rsidR="0032439D" w:rsidRPr="0032439D">
        <w:rPr>
          <w:lang w:val="en-US"/>
        </w:rPr>
        <w:t xml:space="preserve">If user operations generate dust, fumes, gas, </w:t>
      </w:r>
      <w:r w:rsidR="001C0FC6" w:rsidRPr="0032439D">
        <w:rPr>
          <w:lang w:val="en-US"/>
        </w:rPr>
        <w:t>vapor</w:t>
      </w:r>
      <w:r w:rsidR="0032439D" w:rsidRPr="0032439D">
        <w:rPr>
          <w:lang w:val="en-US"/>
        </w:rPr>
        <w:t xml:space="preserve"> or mist, use process enclosures, local exhaust ventilation or other</w:t>
      </w:r>
      <w:r w:rsidR="0032439D">
        <w:rPr>
          <w:lang w:val="en-US"/>
        </w:rPr>
        <w:t xml:space="preserve"> </w:t>
      </w:r>
      <w:r w:rsidR="0032439D" w:rsidRPr="0032439D">
        <w:rPr>
          <w:lang w:val="en-US"/>
        </w:rPr>
        <w:t>engineering controls to keep worker exposure to airborne contaminants below any recommended or statutory limits.</w:t>
      </w:r>
      <w:r w:rsidR="0032439D">
        <w:rPr>
          <w:lang w:val="en-US"/>
        </w:rPr>
        <w:t xml:space="preserve"> </w:t>
      </w:r>
    </w:p>
    <w:p w14:paraId="474C4961" w14:textId="77777777" w:rsidR="003A37C1" w:rsidRPr="00C333EB" w:rsidRDefault="003A37C1" w:rsidP="003A37C1">
      <w:pPr>
        <w:rPr>
          <w:b/>
          <w:lang w:val="en-US"/>
        </w:rPr>
      </w:pPr>
    </w:p>
    <w:p w14:paraId="54A7EE5F" w14:textId="77777777" w:rsidR="003A37C1" w:rsidRPr="00C333EB" w:rsidRDefault="003A37C1" w:rsidP="003A37C1">
      <w:pPr>
        <w:rPr>
          <w:b/>
          <w:u w:val="single"/>
          <w:lang w:val="en-US"/>
        </w:rPr>
      </w:pPr>
      <w:r w:rsidRPr="00C333EB">
        <w:rPr>
          <w:b/>
          <w:u w:val="single"/>
          <w:lang w:val="en-US"/>
        </w:rPr>
        <w:t>Individual protection measures, such as personal protective equipment:</w:t>
      </w:r>
    </w:p>
    <w:p w14:paraId="361D1994" w14:textId="271781C5" w:rsidR="0032439D" w:rsidRPr="0032439D" w:rsidRDefault="0032439D" w:rsidP="0032439D">
      <w:pPr>
        <w:rPr>
          <w:b/>
          <w:lang w:val="en-US"/>
        </w:rPr>
      </w:pPr>
      <w:r w:rsidRPr="0032439D">
        <w:rPr>
          <w:b/>
          <w:lang w:val="en-US"/>
        </w:rPr>
        <w:t xml:space="preserve">Respiratory protection: </w:t>
      </w:r>
      <w:r w:rsidRPr="0032439D">
        <w:rPr>
          <w:bCs/>
          <w:lang w:val="en-US"/>
        </w:rPr>
        <w:t xml:space="preserve">Use a properly fitted, air-purifying or air-fed respirator complying with an approved standard if a risk assessment indicates this is necessary. Respirator selection must be based on known or anticipated exposure levels, the hazards of the product and the safe working limits of the selected respirator. Recommended: Combination filter, </w:t>
      </w:r>
      <w:proofErr w:type="gramStart"/>
      <w:r w:rsidRPr="0032439D">
        <w:rPr>
          <w:bCs/>
          <w:lang w:val="en-US"/>
        </w:rPr>
        <w:t>e.g.</w:t>
      </w:r>
      <w:proofErr w:type="gramEnd"/>
      <w:r w:rsidRPr="0032439D">
        <w:rPr>
          <w:bCs/>
          <w:lang w:val="en-US"/>
        </w:rPr>
        <w:t xml:space="preserve"> DIN 3181 ABEK or </w:t>
      </w:r>
      <w:r w:rsidR="005A05C7" w:rsidRPr="0032439D">
        <w:rPr>
          <w:bCs/>
          <w:lang w:val="en-US"/>
        </w:rPr>
        <w:t>Self-Contained</w:t>
      </w:r>
      <w:r w:rsidRPr="0032439D">
        <w:rPr>
          <w:bCs/>
          <w:lang w:val="en-US"/>
        </w:rPr>
        <w:t xml:space="preserve"> Breathing Apparatus (SCBA)</w:t>
      </w:r>
    </w:p>
    <w:p w14:paraId="3AFF7F84" w14:textId="24ED4A46" w:rsidR="0032439D" w:rsidRPr="0032439D" w:rsidRDefault="0032439D" w:rsidP="0032439D">
      <w:pPr>
        <w:rPr>
          <w:b/>
          <w:lang w:val="en-US"/>
        </w:rPr>
      </w:pPr>
      <w:r w:rsidRPr="0032439D">
        <w:rPr>
          <w:b/>
          <w:lang w:val="en-US"/>
        </w:rPr>
        <w:t xml:space="preserve">Hand protection: </w:t>
      </w:r>
      <w:r w:rsidRPr="0032439D">
        <w:rPr>
          <w:bCs/>
          <w:lang w:val="en-US"/>
        </w:rPr>
        <w:t>Chemical-resistant, impervious gloves complying with an approved standard should be worn at all times when handling chemical products if a risk assessment indicates this is necessary. After contamination with product change the gloves immediately and dispose of them according to relevant national and local regulations &lt;1 hour (breakthrough time): Fluorinated rubber - FKM</w:t>
      </w:r>
    </w:p>
    <w:p w14:paraId="7FF66C2F" w14:textId="21A6E313" w:rsidR="0032439D" w:rsidRPr="0032439D" w:rsidRDefault="0032439D" w:rsidP="0032439D">
      <w:pPr>
        <w:rPr>
          <w:bCs/>
          <w:lang w:val="en-US"/>
        </w:rPr>
      </w:pPr>
      <w:r w:rsidRPr="0032439D">
        <w:rPr>
          <w:b/>
          <w:lang w:val="en-US"/>
        </w:rPr>
        <w:t xml:space="preserve">Eye protection: </w:t>
      </w:r>
      <w:r w:rsidRPr="0032439D">
        <w:rPr>
          <w:bCs/>
          <w:lang w:val="en-US"/>
        </w:rPr>
        <w:t>Safety eyewear complying with an approved standard should be used when a risk assessment indicates this is necessary to avoid</w:t>
      </w:r>
      <w:r>
        <w:rPr>
          <w:bCs/>
          <w:lang w:val="en-US"/>
        </w:rPr>
        <w:t xml:space="preserve"> </w:t>
      </w:r>
      <w:r w:rsidRPr="0032439D">
        <w:rPr>
          <w:bCs/>
          <w:lang w:val="en-US"/>
        </w:rPr>
        <w:t>exposure to liquid splashes, mists, gases or dusts. Recommended: Tightly-fitting goggles and face shield</w:t>
      </w:r>
      <w:r>
        <w:rPr>
          <w:bCs/>
          <w:lang w:val="en-US"/>
        </w:rPr>
        <w:t>.</w:t>
      </w:r>
    </w:p>
    <w:p w14:paraId="6685B189" w14:textId="0FDEF021" w:rsidR="0032439D" w:rsidRPr="0032439D" w:rsidRDefault="0032439D" w:rsidP="0032439D">
      <w:pPr>
        <w:rPr>
          <w:b/>
          <w:lang w:val="en-US"/>
        </w:rPr>
      </w:pPr>
      <w:r w:rsidRPr="0032439D">
        <w:rPr>
          <w:b/>
          <w:lang w:val="en-US"/>
        </w:rPr>
        <w:lastRenderedPageBreak/>
        <w:t xml:space="preserve">Skin protection: </w:t>
      </w:r>
      <w:r w:rsidRPr="0032439D">
        <w:rPr>
          <w:bCs/>
          <w:lang w:val="en-US"/>
        </w:rPr>
        <w:t>Personal protective equipment for the body should be selected based on the task being performed and the risks involved and should be approved by a specialist before handling this product. Recommended: chemical-resistant protective suit.</w:t>
      </w:r>
    </w:p>
    <w:p w14:paraId="5B3AF7AB" w14:textId="17973C60" w:rsidR="0032439D" w:rsidRPr="0032439D" w:rsidRDefault="0032439D" w:rsidP="0032439D">
      <w:pPr>
        <w:rPr>
          <w:b/>
          <w:lang w:val="en-US"/>
        </w:rPr>
      </w:pPr>
      <w:r w:rsidRPr="0032439D">
        <w:rPr>
          <w:b/>
          <w:lang w:val="en-US"/>
        </w:rPr>
        <w:t xml:space="preserve">Hygiene measures: </w:t>
      </w:r>
      <w:r w:rsidRPr="0032439D">
        <w:rPr>
          <w:bCs/>
          <w:lang w:val="en-US"/>
        </w:rPr>
        <w:t>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p>
    <w:p w14:paraId="41FEDF0B" w14:textId="63EFC2AF" w:rsidR="003A37C1" w:rsidRPr="0032439D" w:rsidRDefault="0032439D" w:rsidP="0032439D">
      <w:pPr>
        <w:rPr>
          <w:bCs/>
          <w:lang w:val="en-US"/>
        </w:rPr>
      </w:pPr>
      <w:r w:rsidRPr="0032439D">
        <w:rPr>
          <w:b/>
          <w:lang w:val="en-US"/>
        </w:rPr>
        <w:t>Environmental exposure controls</w:t>
      </w:r>
      <w:r>
        <w:rPr>
          <w:b/>
          <w:lang w:val="en-US"/>
        </w:rPr>
        <w:t xml:space="preserve">: </w:t>
      </w:r>
      <w:r w:rsidRPr="0032439D">
        <w:rPr>
          <w:bCs/>
          <w:lang w:val="en-US"/>
        </w:rPr>
        <w:t>Technical measures: Emissions from ventilation or work process equipment should be checked to ensure they comply with the requirements of environmental protection legislation. In some cases, fume scrubbers, filters or engineering modifications to the process equipment will be necessary to reduce emissions to acceptable levels.</w:t>
      </w:r>
    </w:p>
    <w:p w14:paraId="74B6C985" w14:textId="77777777" w:rsidR="0032439D" w:rsidRPr="00C333EB" w:rsidRDefault="0032439D" w:rsidP="0032439D">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4305038" w14:textId="77777777" w:rsidTr="005D4C6B">
        <w:tc>
          <w:tcPr>
            <w:tcW w:w="9854" w:type="dxa"/>
            <w:shd w:val="clear" w:color="auto" w:fill="404040" w:themeFill="text1" w:themeFillTint="BF"/>
          </w:tcPr>
          <w:p w14:paraId="69BF8A7A"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Section 9: Physical and Chemical Properties</w:t>
            </w:r>
          </w:p>
        </w:tc>
      </w:tr>
    </w:tbl>
    <w:p w14:paraId="7C8275BE" w14:textId="77777777" w:rsidR="003A37C1" w:rsidRPr="00907AF7" w:rsidRDefault="003A37C1" w:rsidP="003A37C1">
      <w:pPr>
        <w:keepNext/>
        <w:spacing w:before="120" w:after="60"/>
        <w:rPr>
          <w:b/>
          <w:u w:val="single"/>
        </w:rPr>
      </w:pPr>
      <w:r w:rsidRPr="004C00B7">
        <w:rPr>
          <w:b/>
          <w:u w:val="single"/>
        </w:rPr>
        <w:t>Information on basic physical and chemical properties</w:t>
      </w:r>
    </w:p>
    <w:p w14:paraId="33EBEE8A" w14:textId="77777777" w:rsidR="003A37C1" w:rsidRPr="00566955" w:rsidRDefault="003A37C1" w:rsidP="003A37C1">
      <w:pPr>
        <w:keepNext/>
      </w:pPr>
      <w:bookmarkStart w:id="0" w:name="_Hlk56236743"/>
      <w:r w:rsidRPr="00907AF7">
        <w:rPr>
          <w:b/>
        </w:rPr>
        <w:t xml:space="preserve">Appearance </w:t>
      </w:r>
      <w:r w:rsidRPr="00A65197">
        <w:rPr>
          <w:b/>
        </w:rPr>
        <w:t>(form):</w:t>
      </w:r>
      <w:r>
        <w:rPr>
          <w:b/>
        </w:rPr>
        <w:t xml:space="preserve"> </w:t>
      </w:r>
      <w:r w:rsidRPr="00566955">
        <w:t>Liquid.</w:t>
      </w:r>
    </w:p>
    <w:p w14:paraId="7D2AE8FD" w14:textId="5391E898" w:rsidR="003A37C1" w:rsidRDefault="003A37C1" w:rsidP="003A37C1">
      <w:pPr>
        <w:keepNext/>
      </w:pPr>
      <w:proofErr w:type="spellStart"/>
      <w:r w:rsidRPr="00ED0A03">
        <w:rPr>
          <w:b/>
        </w:rPr>
        <w:t>Color</w:t>
      </w:r>
      <w:proofErr w:type="spellEnd"/>
      <w:r w:rsidRPr="002565B0">
        <w:rPr>
          <w:b/>
        </w:rPr>
        <w:t>:</w:t>
      </w:r>
      <w:r w:rsidRPr="002565B0">
        <w:t xml:space="preserve"> </w:t>
      </w:r>
      <w:r w:rsidR="001961A7">
        <w:t xml:space="preserve">Transparent </w:t>
      </w:r>
      <w:r w:rsidR="00D2307D">
        <w:t>yellow / brown</w:t>
      </w:r>
      <w:r w:rsidR="00960D54">
        <w:t>.</w:t>
      </w:r>
    </w:p>
    <w:p w14:paraId="72392F56" w14:textId="11B1E337" w:rsidR="003A37C1" w:rsidRPr="00ED0A03" w:rsidRDefault="003A37C1" w:rsidP="003A37C1">
      <w:r w:rsidRPr="00ED0A03">
        <w:rPr>
          <w:b/>
        </w:rPr>
        <w:t>Odor</w:t>
      </w:r>
      <w:r w:rsidRPr="002565B0">
        <w:rPr>
          <w:b/>
        </w:rPr>
        <w:t>:</w:t>
      </w:r>
      <w:r w:rsidRPr="00ED0A03">
        <w:t xml:space="preserve"> </w:t>
      </w:r>
      <w:proofErr w:type="spellStart"/>
      <w:r w:rsidR="00604843">
        <w:t>Odorless</w:t>
      </w:r>
      <w:proofErr w:type="spellEnd"/>
      <w:r w:rsidR="00604843">
        <w:t>.</w:t>
      </w:r>
    </w:p>
    <w:p w14:paraId="16D9F925" w14:textId="7DC73F8C" w:rsidR="003A37C1" w:rsidRPr="00BE4DE0" w:rsidRDefault="003A37C1" w:rsidP="003A37C1">
      <w:proofErr w:type="spellStart"/>
      <w:r w:rsidRPr="00ED0A03">
        <w:rPr>
          <w:b/>
        </w:rPr>
        <w:t>Odor</w:t>
      </w:r>
      <w:proofErr w:type="spellEnd"/>
      <w:r w:rsidRPr="00BE4DE0">
        <w:rPr>
          <w:b/>
        </w:rPr>
        <w:t xml:space="preserve"> threshold:</w:t>
      </w:r>
      <w:r w:rsidRPr="00BE4DE0">
        <w:t xml:space="preserve"> </w:t>
      </w:r>
      <w:r>
        <w:t>No data available</w:t>
      </w:r>
      <w:r w:rsidRPr="00BE4DE0">
        <w:t>.</w:t>
      </w:r>
    </w:p>
    <w:p w14:paraId="4337C081" w14:textId="0CF139D2" w:rsidR="003A37C1" w:rsidRPr="00BE4DE0" w:rsidRDefault="003A37C1" w:rsidP="003A37C1">
      <w:r w:rsidRPr="00BE4DE0">
        <w:rPr>
          <w:b/>
        </w:rPr>
        <w:t>pH (concentration):</w:t>
      </w:r>
      <w:r w:rsidRPr="00BE4DE0">
        <w:t xml:space="preserve"> </w:t>
      </w:r>
      <w:r w:rsidR="00604843">
        <w:t>~1</w:t>
      </w:r>
    </w:p>
    <w:p w14:paraId="4CE0FA51" w14:textId="7F8E2BBD" w:rsidR="003A37C1" w:rsidRPr="00BE4DE0" w:rsidRDefault="003A37C1" w:rsidP="003A37C1">
      <w:r w:rsidRPr="00BE4DE0">
        <w:rPr>
          <w:b/>
        </w:rPr>
        <w:t>Melting point/range (°C):</w:t>
      </w:r>
      <w:r w:rsidRPr="00BE4DE0">
        <w:t xml:space="preserve"> </w:t>
      </w:r>
      <w:r w:rsidR="00604843" w:rsidRPr="00604843">
        <w:t>No data available.</w:t>
      </w:r>
    </w:p>
    <w:p w14:paraId="6DEFCD04" w14:textId="676D64B7" w:rsidR="003A37C1" w:rsidRPr="00BE4DE0" w:rsidRDefault="003A37C1" w:rsidP="003A37C1">
      <w:r w:rsidRPr="00BE4DE0">
        <w:rPr>
          <w:b/>
        </w:rPr>
        <w:t>Boiling point/range (°C):</w:t>
      </w:r>
      <w:r w:rsidRPr="00BE4DE0">
        <w:t xml:space="preserve"> </w:t>
      </w:r>
      <w:r w:rsidR="00604843" w:rsidRPr="00604843">
        <w:t>No data available</w:t>
      </w:r>
      <w:r w:rsidR="00604843">
        <w:t>.</w:t>
      </w:r>
    </w:p>
    <w:p w14:paraId="2398F942" w14:textId="0DBBBA64" w:rsidR="003A37C1" w:rsidRPr="00BE4DE0" w:rsidRDefault="003A37C1" w:rsidP="003A37C1">
      <w:r w:rsidRPr="00BE4DE0">
        <w:rPr>
          <w:b/>
        </w:rPr>
        <w:t>Flash point (°C):</w:t>
      </w:r>
      <w:r w:rsidRPr="00BE4DE0">
        <w:t xml:space="preserve"> </w:t>
      </w:r>
      <w:r w:rsidR="00153756" w:rsidRPr="00153756">
        <w:t>No data available</w:t>
      </w:r>
      <w:r w:rsidR="00153756">
        <w:t>.</w:t>
      </w:r>
    </w:p>
    <w:p w14:paraId="3E9F148C" w14:textId="77777777" w:rsidR="003A37C1" w:rsidRPr="00BE4DE0" w:rsidRDefault="003A37C1" w:rsidP="003A37C1">
      <w:r w:rsidRPr="00BE4DE0">
        <w:rPr>
          <w:b/>
        </w:rPr>
        <w:t>Evaporation rate:</w:t>
      </w:r>
      <w:r w:rsidRPr="00BE4DE0">
        <w:t xml:space="preserve"> </w:t>
      </w:r>
      <w:r>
        <w:t>No data available</w:t>
      </w:r>
      <w:r w:rsidRPr="00BE4DE0">
        <w:t>.</w:t>
      </w:r>
    </w:p>
    <w:p w14:paraId="7337E0C2" w14:textId="77777777" w:rsidR="00604843" w:rsidRPr="00604843" w:rsidRDefault="003A37C1" w:rsidP="00604843">
      <w:r w:rsidRPr="00BE4DE0">
        <w:rPr>
          <w:b/>
        </w:rPr>
        <w:t>Flammability (solid, gas):</w:t>
      </w:r>
      <w:r w:rsidRPr="00BE4DE0">
        <w:t xml:space="preserve"> </w:t>
      </w:r>
      <w:r w:rsidR="00604843" w:rsidRPr="00604843">
        <w:t>No data available.</w:t>
      </w:r>
    </w:p>
    <w:p w14:paraId="68D0EFD6" w14:textId="77777777" w:rsidR="003A37C1" w:rsidRPr="00ED0A03" w:rsidRDefault="003A37C1" w:rsidP="003A37C1">
      <w:r w:rsidRPr="00BE4DE0">
        <w:rPr>
          <w:b/>
        </w:rPr>
        <w:t>Upper/lower flammability/explosive limits:</w:t>
      </w:r>
      <w:r w:rsidRPr="00BE4DE0">
        <w:t xml:space="preserve"> </w:t>
      </w:r>
      <w:r>
        <w:t>No data available.</w:t>
      </w:r>
    </w:p>
    <w:p w14:paraId="68F6C1EB" w14:textId="77777777" w:rsidR="00604843" w:rsidRPr="00604843" w:rsidRDefault="003A37C1" w:rsidP="00604843">
      <w:r w:rsidRPr="00ED0A03">
        <w:rPr>
          <w:b/>
        </w:rPr>
        <w:t>Vapor</w:t>
      </w:r>
      <w:r w:rsidRPr="00BE4DE0">
        <w:rPr>
          <w:b/>
        </w:rPr>
        <w:t xml:space="preserve"> pressure:</w:t>
      </w:r>
      <w:r w:rsidRPr="00BE4DE0">
        <w:t xml:space="preserve"> </w:t>
      </w:r>
      <w:r w:rsidR="00604843" w:rsidRPr="00604843">
        <w:t>No data available.</w:t>
      </w:r>
    </w:p>
    <w:p w14:paraId="08025BA6" w14:textId="5DCDBB49" w:rsidR="003A37C1" w:rsidRPr="00BE4DE0" w:rsidRDefault="003A37C1" w:rsidP="003A37C1">
      <w:r>
        <w:rPr>
          <w:b/>
        </w:rPr>
        <w:t>Vapor</w:t>
      </w:r>
      <w:r w:rsidRPr="00BE4DE0">
        <w:rPr>
          <w:b/>
        </w:rPr>
        <w:t xml:space="preserve"> density:</w:t>
      </w:r>
      <w:r>
        <w:t xml:space="preserve"> No data available.</w:t>
      </w:r>
    </w:p>
    <w:p w14:paraId="65936A66" w14:textId="401D6A31" w:rsidR="00604843" w:rsidRPr="00604843" w:rsidRDefault="003A37C1" w:rsidP="00604843">
      <w:r w:rsidRPr="00BE4DE0">
        <w:rPr>
          <w:b/>
        </w:rPr>
        <w:t>Relative density:</w:t>
      </w:r>
      <w:r w:rsidRPr="00BE4DE0">
        <w:t xml:space="preserve"> </w:t>
      </w:r>
      <w:r w:rsidR="00604843">
        <w:t>~1</w:t>
      </w:r>
      <w:r w:rsidR="00604843" w:rsidRPr="00604843">
        <w:t>.</w:t>
      </w:r>
      <w:r w:rsidR="00604843">
        <w:t>2</w:t>
      </w:r>
    </w:p>
    <w:p w14:paraId="79271341" w14:textId="6365C4F6" w:rsidR="003A37C1" w:rsidRPr="00BE4DE0" w:rsidRDefault="003A37C1" w:rsidP="003A37C1">
      <w:r w:rsidRPr="00BE4DE0">
        <w:rPr>
          <w:b/>
        </w:rPr>
        <w:t>Water solubility (g/L):</w:t>
      </w:r>
      <w:r w:rsidRPr="00BE4DE0">
        <w:t xml:space="preserve"> </w:t>
      </w:r>
      <w:r w:rsidR="00604843">
        <w:t>Soluble</w:t>
      </w:r>
      <w:r w:rsidR="0081163B">
        <w:t>.</w:t>
      </w:r>
      <w:r>
        <w:t xml:space="preserve"> </w:t>
      </w:r>
    </w:p>
    <w:p w14:paraId="6B1A9D78" w14:textId="77777777" w:rsidR="003A37C1" w:rsidRPr="00BE4DE0" w:rsidRDefault="003A37C1" w:rsidP="003A37C1">
      <w:r w:rsidRPr="00BE4DE0">
        <w:rPr>
          <w:b/>
        </w:rPr>
        <w:t>n-Octanol/Water partition coefficient</w:t>
      </w:r>
      <w:r w:rsidRPr="00BE4DE0">
        <w:t xml:space="preserve">: </w:t>
      </w:r>
      <w:r>
        <w:t>No data available</w:t>
      </w:r>
      <w:r w:rsidRPr="00BE4DE0">
        <w:t>.</w:t>
      </w:r>
    </w:p>
    <w:p w14:paraId="77180458" w14:textId="5E3D0467" w:rsidR="003A37C1" w:rsidRPr="00BE4DE0" w:rsidRDefault="003A37C1" w:rsidP="003A37C1">
      <w:r w:rsidRPr="00BE4DE0">
        <w:rPr>
          <w:b/>
        </w:rPr>
        <w:t>Auto-ignition temperature:</w:t>
      </w:r>
      <w:r w:rsidRPr="00BE4DE0">
        <w:t xml:space="preserve"> </w:t>
      </w:r>
      <w:r w:rsidR="009840D6" w:rsidRPr="009840D6">
        <w:t>No data available</w:t>
      </w:r>
      <w:r w:rsidR="009840D6">
        <w:t>.</w:t>
      </w:r>
    </w:p>
    <w:p w14:paraId="49102F07" w14:textId="77777777" w:rsidR="00604843" w:rsidRPr="00604843" w:rsidRDefault="003A37C1" w:rsidP="00604843">
      <w:r w:rsidRPr="00BE4DE0">
        <w:rPr>
          <w:b/>
        </w:rPr>
        <w:t>Viscosity, dynamic:</w:t>
      </w:r>
      <w:r w:rsidRPr="00BE4DE0">
        <w:t xml:space="preserve"> </w:t>
      </w:r>
      <w:bookmarkEnd w:id="0"/>
      <w:r w:rsidR="00604843" w:rsidRPr="00604843">
        <w:t>No data available.</w:t>
      </w:r>
    </w:p>
    <w:p w14:paraId="0DCB51A7" w14:textId="0CE907FF" w:rsidR="003A37C1" w:rsidRDefault="003A37C1" w:rsidP="003A3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2EDAFE" w14:textId="77777777" w:rsidTr="005D4C6B">
        <w:tc>
          <w:tcPr>
            <w:tcW w:w="9854" w:type="dxa"/>
            <w:shd w:val="clear" w:color="auto" w:fill="404040" w:themeFill="text1" w:themeFillTint="BF"/>
          </w:tcPr>
          <w:p w14:paraId="4C081C34" w14:textId="77777777" w:rsidR="003A37C1" w:rsidRPr="003A0C4D" w:rsidRDefault="003A37C1" w:rsidP="000626EA">
            <w:pPr>
              <w:pStyle w:val="Heading2"/>
              <w:keepNext/>
              <w:spacing w:before="120"/>
              <w:outlineLvl w:val="1"/>
              <w:rPr>
                <w:rFonts w:ascii="Arial" w:hAnsi="Arial"/>
                <w:color w:val="FFFFFF" w:themeColor="background1"/>
                <w:szCs w:val="20"/>
              </w:rPr>
            </w:pPr>
            <w:r w:rsidRPr="003A0C4D">
              <w:rPr>
                <w:rFonts w:ascii="Arial" w:hAnsi="Arial"/>
                <w:color w:val="FFFFFF" w:themeColor="background1"/>
                <w:szCs w:val="20"/>
              </w:rPr>
              <w:t xml:space="preserve">Section 10: Stability and Reactivity </w:t>
            </w:r>
          </w:p>
        </w:tc>
      </w:tr>
    </w:tbl>
    <w:p w14:paraId="169435E4" w14:textId="77777777" w:rsidR="003A37C1" w:rsidRPr="00C333EB" w:rsidRDefault="003A37C1" w:rsidP="003A37C1">
      <w:pPr>
        <w:spacing w:before="120"/>
        <w:rPr>
          <w:b/>
          <w:lang w:val="en-US"/>
        </w:rPr>
      </w:pPr>
      <w:r w:rsidRPr="00C333EB">
        <w:rPr>
          <w:b/>
          <w:lang w:val="en-US"/>
        </w:rPr>
        <w:t xml:space="preserve">Reactivity: </w:t>
      </w:r>
      <w:r w:rsidRPr="00C333EB">
        <w:rPr>
          <w:lang w:val="en-US"/>
        </w:rPr>
        <w:t>No specific test data related to reactivity available for this product or its ingredients.</w:t>
      </w:r>
    </w:p>
    <w:p w14:paraId="4EE429CB" w14:textId="761452A7" w:rsidR="003A37C1" w:rsidRPr="00C333EB" w:rsidRDefault="003A37C1" w:rsidP="003A37C1">
      <w:pPr>
        <w:rPr>
          <w:b/>
          <w:lang w:val="en-US"/>
        </w:rPr>
      </w:pPr>
      <w:r w:rsidRPr="00C333EB">
        <w:rPr>
          <w:b/>
          <w:lang w:val="en-US"/>
        </w:rPr>
        <w:t xml:space="preserve">Chemical stability: </w:t>
      </w:r>
      <w:r w:rsidR="00960D54" w:rsidRPr="00960D54">
        <w:rPr>
          <w:lang w:val="en-US"/>
        </w:rPr>
        <w:t>The product is stable</w:t>
      </w:r>
      <w:r w:rsidRPr="00C333EB">
        <w:rPr>
          <w:lang w:val="en-US"/>
        </w:rPr>
        <w:t xml:space="preserve">. </w:t>
      </w:r>
    </w:p>
    <w:p w14:paraId="222432E8" w14:textId="58A50520" w:rsidR="003A37C1" w:rsidRPr="00C333EB" w:rsidRDefault="003A37C1" w:rsidP="003A37C1">
      <w:pPr>
        <w:rPr>
          <w:lang w:val="en-US"/>
        </w:rPr>
      </w:pPr>
      <w:r w:rsidRPr="00C333EB">
        <w:rPr>
          <w:b/>
          <w:lang w:val="en-US"/>
        </w:rPr>
        <w:t xml:space="preserve">Possibility of hazardous reactions: </w:t>
      </w:r>
      <w:r w:rsidR="008C1EB6">
        <w:rPr>
          <w:lang w:val="en-US"/>
        </w:rPr>
        <w:t>None known.</w:t>
      </w:r>
    </w:p>
    <w:p w14:paraId="61C19FCF" w14:textId="70ACF989" w:rsidR="003A37C1" w:rsidRPr="00C333EB" w:rsidRDefault="003A37C1" w:rsidP="003A37C1">
      <w:pPr>
        <w:rPr>
          <w:b/>
          <w:lang w:val="en-US"/>
        </w:rPr>
      </w:pPr>
      <w:r w:rsidRPr="00C333EB">
        <w:rPr>
          <w:b/>
          <w:lang w:val="en-US"/>
        </w:rPr>
        <w:t xml:space="preserve">Conditions to avoid: </w:t>
      </w:r>
      <w:r w:rsidR="00960D54" w:rsidRPr="00960D54">
        <w:rPr>
          <w:lang w:val="en-US"/>
        </w:rPr>
        <w:t>Highly reactive with water and alkalis.</w:t>
      </w:r>
    </w:p>
    <w:p w14:paraId="5C1CA482" w14:textId="0A01C8B4" w:rsidR="003A37C1" w:rsidRPr="00C333EB" w:rsidRDefault="0005428B" w:rsidP="00960D54">
      <w:pPr>
        <w:rPr>
          <w:b/>
          <w:lang w:val="en-US"/>
        </w:rPr>
      </w:pPr>
      <w:r>
        <w:rPr>
          <w:b/>
          <w:lang w:val="en-US"/>
        </w:rPr>
        <w:t>Materials to avoid</w:t>
      </w:r>
      <w:r w:rsidR="003A37C1" w:rsidRPr="00C333EB">
        <w:rPr>
          <w:b/>
          <w:lang w:val="en-US"/>
        </w:rPr>
        <w:t xml:space="preserve">: </w:t>
      </w:r>
      <w:r w:rsidR="00960D54" w:rsidRPr="00960D54">
        <w:rPr>
          <w:lang w:val="en-US"/>
        </w:rPr>
        <w:t>Attacks many metals producing extremely flammable hydrogen gas which can form explosive mixtures with air.</w:t>
      </w:r>
      <w:r w:rsidR="00960D54">
        <w:rPr>
          <w:lang w:val="en-US"/>
        </w:rPr>
        <w:t xml:space="preserve"> </w:t>
      </w:r>
      <w:r w:rsidR="00960D54" w:rsidRPr="00960D54">
        <w:rPr>
          <w:lang w:val="en-US"/>
        </w:rPr>
        <w:t>Reactive or</w:t>
      </w:r>
      <w:r w:rsidR="00960D54">
        <w:rPr>
          <w:lang w:val="en-US"/>
        </w:rPr>
        <w:t xml:space="preserve"> </w:t>
      </w:r>
      <w:r w:rsidR="00960D54" w:rsidRPr="00960D54">
        <w:rPr>
          <w:lang w:val="en-US"/>
        </w:rPr>
        <w:t>incompatible with the following materials: alkalis</w:t>
      </w:r>
      <w:r w:rsidR="00960D54">
        <w:rPr>
          <w:lang w:val="en-US"/>
        </w:rPr>
        <w:t>.</w:t>
      </w:r>
    </w:p>
    <w:p w14:paraId="51E00709" w14:textId="5ADCFD78" w:rsidR="003A37C1" w:rsidRPr="00C333EB" w:rsidRDefault="003A37C1" w:rsidP="003A37C1">
      <w:pPr>
        <w:rPr>
          <w:b/>
          <w:lang w:val="en-US"/>
        </w:rPr>
      </w:pPr>
      <w:r w:rsidRPr="00C333EB">
        <w:rPr>
          <w:b/>
          <w:lang w:val="en-US"/>
        </w:rPr>
        <w:t xml:space="preserve">Hazardous decomposition products: </w:t>
      </w:r>
      <w:r w:rsidR="00960D54" w:rsidRPr="00960D54">
        <w:rPr>
          <w:lang w:val="en-US"/>
        </w:rPr>
        <w:t>Under normal conditions of storage and use, hazardous decomposition products should not be produced.</w:t>
      </w:r>
    </w:p>
    <w:p w14:paraId="1A7ACF1F" w14:textId="77777777" w:rsidR="003A37C1" w:rsidRPr="00C333EB" w:rsidRDefault="003A37C1"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9E26209" w14:textId="77777777" w:rsidTr="005D4C6B">
        <w:tc>
          <w:tcPr>
            <w:tcW w:w="9854" w:type="dxa"/>
            <w:shd w:val="clear" w:color="auto" w:fill="404040" w:themeFill="text1" w:themeFillTint="BF"/>
          </w:tcPr>
          <w:p w14:paraId="74688C7C"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 xml:space="preserve">Section 11: Toxicological Information </w:t>
            </w:r>
          </w:p>
        </w:tc>
      </w:tr>
    </w:tbl>
    <w:p w14:paraId="2CD7F02D" w14:textId="77777777" w:rsidR="003A37C1" w:rsidRPr="00C333EB" w:rsidRDefault="003A37C1" w:rsidP="003A37C1">
      <w:pPr>
        <w:spacing w:before="120"/>
        <w:rPr>
          <w:b/>
          <w:u w:val="single"/>
          <w:lang w:val="en-US"/>
        </w:rPr>
      </w:pPr>
      <w:r w:rsidRPr="009A5B14">
        <w:rPr>
          <w:b/>
          <w:u w:val="single"/>
          <w:lang w:val="en-US"/>
        </w:rPr>
        <w:t>Information on toxicological effects:</w:t>
      </w:r>
      <w:r w:rsidRPr="00C333EB">
        <w:rPr>
          <w:b/>
          <w:u w:val="single"/>
          <w:lang w:val="en-US"/>
        </w:rPr>
        <w:t xml:space="preserve"> </w:t>
      </w:r>
    </w:p>
    <w:p w14:paraId="63BF322A" w14:textId="01C7FFF5" w:rsidR="00B03A91" w:rsidRDefault="003A37C1" w:rsidP="003A37C1">
      <w:pPr>
        <w:rPr>
          <w:lang w:val="en-US"/>
        </w:rPr>
      </w:pPr>
      <w:r w:rsidRPr="00C333EB">
        <w:rPr>
          <w:b/>
          <w:lang w:val="en-US"/>
        </w:rPr>
        <w:lastRenderedPageBreak/>
        <w:t>Acute toxicity:</w:t>
      </w:r>
      <w:r w:rsidRPr="00C333EB">
        <w:rPr>
          <w:lang w:val="en-US"/>
        </w:rPr>
        <w:t xml:space="preserve"> </w:t>
      </w:r>
      <w:r w:rsidR="00041012" w:rsidRPr="00041012">
        <w:rPr>
          <w:lang w:val="en-US"/>
        </w:rPr>
        <w:t>No data available.</w:t>
      </w:r>
    </w:p>
    <w:p w14:paraId="143510D5" w14:textId="0EF76C65" w:rsidR="007909F1" w:rsidRDefault="003A37C1" w:rsidP="003A37C1">
      <w:pPr>
        <w:rPr>
          <w:lang w:val="en-US"/>
        </w:rPr>
      </w:pPr>
      <w:r w:rsidRPr="00C333EB">
        <w:rPr>
          <w:b/>
          <w:lang w:val="en-US"/>
        </w:rPr>
        <w:t>Skin corrosion/irritation:</w:t>
      </w:r>
      <w:r w:rsidRPr="00C333EB">
        <w:rPr>
          <w:lang w:val="en-US"/>
        </w:rPr>
        <w:t xml:space="preserve"> </w:t>
      </w:r>
      <w:r w:rsidR="005A05C7">
        <w:rPr>
          <w:lang w:val="en-US"/>
        </w:rPr>
        <w:t>Causes severe skin burns and eye damage.</w:t>
      </w:r>
    </w:p>
    <w:p w14:paraId="3438BC1E" w14:textId="52D36676" w:rsidR="003A37C1" w:rsidRPr="00C333EB" w:rsidRDefault="003A37C1" w:rsidP="003A37C1">
      <w:pPr>
        <w:rPr>
          <w:lang w:val="en-US"/>
        </w:rPr>
      </w:pPr>
      <w:r w:rsidRPr="00C333EB">
        <w:rPr>
          <w:b/>
          <w:lang w:val="en-US"/>
        </w:rPr>
        <w:t>Serious eye damage/irritation:</w:t>
      </w:r>
      <w:r w:rsidRPr="00C333EB">
        <w:rPr>
          <w:lang w:val="en-US"/>
        </w:rPr>
        <w:t xml:space="preserve"> No data available.</w:t>
      </w:r>
    </w:p>
    <w:p w14:paraId="7F959F1D" w14:textId="428029C0" w:rsidR="003A37C1" w:rsidRPr="00C333EB" w:rsidRDefault="003A37C1" w:rsidP="003A37C1">
      <w:pPr>
        <w:rPr>
          <w:lang w:val="en-US"/>
        </w:rPr>
      </w:pPr>
      <w:r w:rsidRPr="00C333EB">
        <w:rPr>
          <w:b/>
          <w:lang w:val="en-US"/>
        </w:rPr>
        <w:t>Respiratory or skin sensitization:</w:t>
      </w:r>
      <w:r w:rsidRPr="00C333EB">
        <w:rPr>
          <w:lang w:val="en-US"/>
        </w:rPr>
        <w:t xml:space="preserve"> </w:t>
      </w:r>
      <w:r w:rsidR="00561175" w:rsidRPr="00561175">
        <w:rPr>
          <w:lang w:val="en-US"/>
        </w:rPr>
        <w:t>No data available</w:t>
      </w:r>
      <w:r w:rsidRPr="00C333EB">
        <w:rPr>
          <w:lang w:val="en-US"/>
        </w:rPr>
        <w:t>.</w:t>
      </w:r>
    </w:p>
    <w:p w14:paraId="2A062208" w14:textId="36C2D304" w:rsidR="003A37C1" w:rsidRPr="00C333EB" w:rsidRDefault="003A37C1" w:rsidP="003A37C1">
      <w:pPr>
        <w:rPr>
          <w:lang w:val="en-US"/>
        </w:rPr>
      </w:pPr>
      <w:r w:rsidRPr="00C333EB">
        <w:rPr>
          <w:b/>
          <w:lang w:val="en-US"/>
        </w:rPr>
        <w:t>Germ cell mutagenicity:</w:t>
      </w:r>
      <w:r w:rsidRPr="00C333EB">
        <w:rPr>
          <w:lang w:val="en-US"/>
        </w:rPr>
        <w:t xml:space="preserve"> </w:t>
      </w:r>
      <w:r w:rsidR="00561175" w:rsidRPr="00561175">
        <w:rPr>
          <w:lang w:val="en-US"/>
        </w:rPr>
        <w:t>No data available</w:t>
      </w:r>
      <w:r w:rsidRPr="00C333EB">
        <w:rPr>
          <w:lang w:val="en-US"/>
        </w:rPr>
        <w:t>.</w:t>
      </w:r>
    </w:p>
    <w:p w14:paraId="35F8F1CA" w14:textId="0DA2B0B4" w:rsidR="00B03A91" w:rsidRDefault="003A37C1" w:rsidP="00B03A91">
      <w:pPr>
        <w:rPr>
          <w:b/>
          <w:lang w:val="en-US"/>
        </w:rPr>
      </w:pPr>
      <w:r w:rsidRPr="00C333EB">
        <w:rPr>
          <w:b/>
          <w:lang w:val="en-US"/>
        </w:rPr>
        <w:t>Carcinogenicity:</w:t>
      </w:r>
      <w:r w:rsidRPr="00C333EB">
        <w:rPr>
          <w:lang w:val="en-US"/>
        </w:rPr>
        <w:t xml:space="preserve"> </w:t>
      </w:r>
      <w:r w:rsidR="00561175" w:rsidRPr="00561175">
        <w:rPr>
          <w:lang w:val="en-US"/>
        </w:rPr>
        <w:t>No data available</w:t>
      </w:r>
      <w:r w:rsidR="00C2003F">
        <w:rPr>
          <w:lang w:val="en-US"/>
        </w:rPr>
        <w:t>.</w:t>
      </w:r>
    </w:p>
    <w:p w14:paraId="56AC2A19" w14:textId="06D73E8B" w:rsidR="00561175" w:rsidRDefault="003A37C1" w:rsidP="00B03A91">
      <w:pPr>
        <w:rPr>
          <w:lang w:val="en-US"/>
        </w:rPr>
      </w:pPr>
      <w:r w:rsidRPr="00C333EB">
        <w:rPr>
          <w:b/>
          <w:lang w:val="en-US"/>
        </w:rPr>
        <w:t>Reproductive toxicity:</w:t>
      </w:r>
      <w:r w:rsidRPr="00C333EB">
        <w:rPr>
          <w:lang w:val="en-US"/>
        </w:rPr>
        <w:t xml:space="preserve"> </w:t>
      </w:r>
      <w:r w:rsidR="00C0284F" w:rsidRPr="00C0284F">
        <w:rPr>
          <w:lang w:val="en-US"/>
        </w:rPr>
        <w:t>No data available</w:t>
      </w:r>
      <w:r w:rsidR="00C0284F">
        <w:rPr>
          <w:lang w:val="en-US"/>
        </w:rPr>
        <w:t>.</w:t>
      </w:r>
    </w:p>
    <w:p w14:paraId="2A0F2937" w14:textId="77777777" w:rsidR="003A37C1" w:rsidRPr="00C333EB" w:rsidRDefault="003A37C1" w:rsidP="003A37C1">
      <w:pPr>
        <w:rPr>
          <w:lang w:val="en-US"/>
        </w:rPr>
      </w:pPr>
      <w:r w:rsidRPr="00C333EB">
        <w:rPr>
          <w:b/>
          <w:lang w:val="en-US"/>
        </w:rPr>
        <w:t>STOT-single exposure:</w:t>
      </w:r>
      <w:r w:rsidRPr="00C333EB">
        <w:rPr>
          <w:lang w:val="en-US"/>
        </w:rPr>
        <w:t xml:space="preserve"> No data available.</w:t>
      </w:r>
    </w:p>
    <w:p w14:paraId="22ACFA33" w14:textId="77777777" w:rsidR="003A37C1" w:rsidRPr="00C333EB" w:rsidRDefault="003A37C1" w:rsidP="003A37C1">
      <w:pPr>
        <w:rPr>
          <w:lang w:val="en-US"/>
        </w:rPr>
      </w:pPr>
      <w:r w:rsidRPr="00C333EB">
        <w:rPr>
          <w:b/>
          <w:lang w:val="en-US"/>
        </w:rPr>
        <w:t>STOT-repeated exposure:</w:t>
      </w:r>
      <w:r w:rsidRPr="00C333EB">
        <w:rPr>
          <w:lang w:val="en-US"/>
        </w:rPr>
        <w:t xml:space="preserve"> No data available.</w:t>
      </w:r>
    </w:p>
    <w:p w14:paraId="61073A7C" w14:textId="47B2521A" w:rsidR="003A37C1" w:rsidRDefault="003A37C1" w:rsidP="003A37C1">
      <w:pPr>
        <w:rPr>
          <w:lang w:val="en-US"/>
        </w:rPr>
      </w:pPr>
      <w:r w:rsidRPr="00C333EB">
        <w:rPr>
          <w:b/>
          <w:lang w:val="en-US"/>
        </w:rPr>
        <w:t>Aspiration hazard:</w:t>
      </w:r>
      <w:r w:rsidRPr="00C333EB">
        <w:rPr>
          <w:lang w:val="en-US"/>
        </w:rPr>
        <w:t xml:space="preserve"> No data available.</w:t>
      </w:r>
    </w:p>
    <w:p w14:paraId="1F047F06" w14:textId="77777777" w:rsidR="00C647E2" w:rsidRDefault="00C647E2" w:rsidP="003A37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6EB9449A" w14:textId="77777777" w:rsidTr="005D4C6B">
        <w:tc>
          <w:tcPr>
            <w:tcW w:w="9854" w:type="dxa"/>
            <w:shd w:val="clear" w:color="auto" w:fill="404040" w:themeFill="text1" w:themeFillTint="BF"/>
          </w:tcPr>
          <w:p w14:paraId="6D5B9D95" w14:textId="77777777" w:rsidR="003A37C1" w:rsidRPr="003A0C4D" w:rsidRDefault="003A37C1" w:rsidP="000626EA">
            <w:pPr>
              <w:keepNext/>
              <w:spacing w:before="120" w:after="60"/>
              <w:outlineLvl w:val="1"/>
              <w:rPr>
                <w:rFonts w:ascii="Arial" w:hAnsi="Arial"/>
                <w:b/>
                <w:color w:val="FFFFFF" w:themeColor="background1"/>
                <w:szCs w:val="20"/>
                <w:lang w:val="en-US"/>
              </w:rPr>
            </w:pPr>
            <w:r w:rsidRPr="003A0C4D">
              <w:rPr>
                <w:rFonts w:ascii="Arial" w:hAnsi="Arial"/>
                <w:b/>
                <w:color w:val="FFFFFF" w:themeColor="background1"/>
                <w:szCs w:val="20"/>
                <w:lang w:val="en-US"/>
              </w:rPr>
              <w:t>Section 12: Ecological Information</w:t>
            </w:r>
          </w:p>
        </w:tc>
      </w:tr>
    </w:tbl>
    <w:p w14:paraId="5489C24D" w14:textId="33FBF414" w:rsidR="003A37C1" w:rsidRPr="005A05C7" w:rsidRDefault="003A37C1" w:rsidP="00176561">
      <w:pPr>
        <w:spacing w:before="120"/>
        <w:rPr>
          <w:bCs/>
          <w:lang w:val="en-US"/>
        </w:rPr>
      </w:pPr>
      <w:r w:rsidRPr="00C333EB">
        <w:rPr>
          <w:b/>
          <w:lang w:val="en-US"/>
        </w:rPr>
        <w:t xml:space="preserve">Toxicity: </w:t>
      </w:r>
      <w:r w:rsidR="005A05C7">
        <w:rPr>
          <w:bCs/>
          <w:lang w:val="en-US"/>
        </w:rPr>
        <w:t xml:space="preserve">No data available. </w:t>
      </w:r>
    </w:p>
    <w:p w14:paraId="43EFF5A4" w14:textId="77777777" w:rsidR="003A37C1" w:rsidRPr="00C333EB" w:rsidRDefault="003A37C1" w:rsidP="003A37C1">
      <w:pPr>
        <w:rPr>
          <w:b/>
          <w:lang w:val="en-US"/>
        </w:rPr>
      </w:pPr>
      <w:r w:rsidRPr="00C333EB">
        <w:rPr>
          <w:b/>
          <w:lang w:val="en-US"/>
        </w:rPr>
        <w:t xml:space="preserve">Persistence and degradability: </w:t>
      </w:r>
      <w:r w:rsidRPr="00C333EB">
        <w:rPr>
          <w:lang w:val="en-US"/>
        </w:rPr>
        <w:t>No data available.</w:t>
      </w:r>
    </w:p>
    <w:p w14:paraId="67AF5D1B" w14:textId="77777777" w:rsidR="003A37C1" w:rsidRPr="00C333EB" w:rsidRDefault="003A37C1" w:rsidP="003A37C1">
      <w:pPr>
        <w:rPr>
          <w:b/>
          <w:lang w:val="en-US"/>
        </w:rPr>
      </w:pPr>
      <w:proofErr w:type="spellStart"/>
      <w:r w:rsidRPr="00C333EB">
        <w:rPr>
          <w:b/>
          <w:lang w:val="en-US"/>
        </w:rPr>
        <w:t>Bioaccumulative</w:t>
      </w:r>
      <w:proofErr w:type="spellEnd"/>
      <w:r w:rsidRPr="00C333EB">
        <w:rPr>
          <w:b/>
          <w:lang w:val="en-US"/>
        </w:rPr>
        <w:t xml:space="preserve"> potential: </w:t>
      </w:r>
      <w:r w:rsidRPr="00C333EB">
        <w:rPr>
          <w:lang w:val="en-US"/>
        </w:rPr>
        <w:t>No data available.</w:t>
      </w:r>
    </w:p>
    <w:p w14:paraId="4D93CE6B" w14:textId="77777777" w:rsidR="003A37C1" w:rsidRPr="00C333EB" w:rsidRDefault="003A37C1" w:rsidP="003A37C1">
      <w:pPr>
        <w:rPr>
          <w:b/>
          <w:lang w:val="en-US"/>
        </w:rPr>
      </w:pPr>
      <w:r w:rsidRPr="00C333EB">
        <w:rPr>
          <w:b/>
          <w:lang w:val="en-US"/>
        </w:rPr>
        <w:t xml:space="preserve">Mobility in soil: </w:t>
      </w:r>
      <w:r w:rsidRPr="00C333EB">
        <w:rPr>
          <w:lang w:val="en-US"/>
        </w:rPr>
        <w:t>No data available.</w:t>
      </w:r>
    </w:p>
    <w:p w14:paraId="3A62B125" w14:textId="4D4CCB75" w:rsidR="003A37C1" w:rsidRDefault="003A37C1" w:rsidP="003A37C1">
      <w:pPr>
        <w:rPr>
          <w:lang w:val="en-US"/>
        </w:rPr>
      </w:pPr>
      <w:r w:rsidRPr="00C333EB">
        <w:rPr>
          <w:b/>
          <w:lang w:val="en-US"/>
        </w:rPr>
        <w:t xml:space="preserve">Results of PBT&amp; </w:t>
      </w:r>
      <w:proofErr w:type="spellStart"/>
      <w:r w:rsidRPr="00C333EB">
        <w:rPr>
          <w:b/>
          <w:lang w:val="en-US"/>
        </w:rPr>
        <w:t>vPvB</w:t>
      </w:r>
      <w:proofErr w:type="spellEnd"/>
      <w:r w:rsidRPr="00C333EB">
        <w:rPr>
          <w:b/>
          <w:lang w:val="en-US"/>
        </w:rPr>
        <w:t xml:space="preserve"> assessment: </w:t>
      </w:r>
      <w:r w:rsidRPr="00C333EB">
        <w:rPr>
          <w:lang w:val="en-US"/>
        </w:rPr>
        <w:t>No data available.</w:t>
      </w:r>
    </w:p>
    <w:p w14:paraId="16262B76" w14:textId="77777777" w:rsidR="001C0FC6" w:rsidRPr="00C333EB" w:rsidRDefault="001C0FC6" w:rsidP="003A37C1">
      <w:pPr>
        <w:rPr>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34F3E137" w14:textId="77777777" w:rsidTr="005D4C6B">
        <w:tc>
          <w:tcPr>
            <w:tcW w:w="9854" w:type="dxa"/>
            <w:shd w:val="clear" w:color="auto" w:fill="404040" w:themeFill="text1" w:themeFillTint="BF"/>
          </w:tcPr>
          <w:p w14:paraId="5F3FFDAE" w14:textId="77777777" w:rsidR="00C333EB" w:rsidRPr="003A0C4D" w:rsidRDefault="00C333EB" w:rsidP="00C333EB">
            <w:pPr>
              <w:keepNext/>
              <w:spacing w:before="120" w:after="60"/>
              <w:outlineLvl w:val="1"/>
              <w:rPr>
                <w:b/>
                <w:color w:val="FFFFFF" w:themeColor="background1"/>
                <w:szCs w:val="20"/>
                <w:lang w:val="en-US"/>
              </w:rPr>
            </w:pPr>
            <w:r w:rsidRPr="003A0C4D">
              <w:rPr>
                <w:rFonts w:ascii="Arial" w:hAnsi="Arial"/>
                <w:b/>
                <w:color w:val="FFFFFF" w:themeColor="background1"/>
                <w:szCs w:val="20"/>
                <w:lang w:val="en-US"/>
              </w:rPr>
              <w:t xml:space="preserve">Section 13: Disposal Considerations </w:t>
            </w:r>
          </w:p>
        </w:tc>
      </w:tr>
    </w:tbl>
    <w:p w14:paraId="0B13CF21" w14:textId="202C8A36" w:rsidR="00C333EB" w:rsidRPr="00C333EB" w:rsidRDefault="00C333EB" w:rsidP="001F204C">
      <w:pPr>
        <w:spacing w:before="120"/>
        <w:rPr>
          <w:b/>
          <w:lang w:val="en-US"/>
        </w:rPr>
      </w:pPr>
      <w:r w:rsidRPr="00C333EB">
        <w:rPr>
          <w:b/>
          <w:lang w:val="en-US"/>
        </w:rPr>
        <w:t xml:space="preserve">Waste treatment methods: </w:t>
      </w:r>
      <w:r w:rsidR="001F204C" w:rsidRPr="001F204C">
        <w:rPr>
          <w:lang w:val="en-US"/>
        </w:rPr>
        <w:t>Examine possibilities for re-</w:t>
      </w:r>
      <w:r w:rsidR="001C0FC6" w:rsidRPr="001F204C">
        <w:rPr>
          <w:lang w:val="en-US"/>
        </w:rPr>
        <w:t>utilization</w:t>
      </w:r>
      <w:r w:rsidR="001F204C" w:rsidRPr="001F204C">
        <w:rPr>
          <w:lang w:val="en-US"/>
        </w:rPr>
        <w:t>. Product residues and uncleaned empty containers should be packaged, sealed, labelled,</w:t>
      </w:r>
      <w:r w:rsidR="001F204C">
        <w:rPr>
          <w:lang w:val="en-US"/>
        </w:rPr>
        <w:t xml:space="preserve"> </w:t>
      </w:r>
      <w:r w:rsidR="001F204C" w:rsidRPr="001F204C">
        <w:rPr>
          <w:lang w:val="en-US"/>
        </w:rPr>
        <w:t xml:space="preserve">and disposed of or recycled according to relevant national and local regulations. </w:t>
      </w:r>
    </w:p>
    <w:p w14:paraId="11FDD7CB" w14:textId="4379B36E" w:rsidR="00C333EB" w:rsidRPr="00C333EB" w:rsidRDefault="00C333EB" w:rsidP="00C333EB">
      <w:pPr>
        <w:rPr>
          <w:b/>
          <w:lang w:val="en-US"/>
        </w:rPr>
      </w:pPr>
      <w:r w:rsidRPr="00C333EB">
        <w:rPr>
          <w:b/>
          <w:lang w:val="en-US"/>
        </w:rPr>
        <w:t xml:space="preserve">Product/packaging disposal: </w:t>
      </w:r>
      <w:r w:rsidR="006568BE">
        <w:rPr>
          <w:lang w:val="en-US"/>
        </w:rPr>
        <w:t>Dispose of as unused product</w:t>
      </w:r>
      <w:r w:rsidRPr="00C333EB">
        <w:rPr>
          <w:lang w:val="en-US"/>
        </w:rPr>
        <w:t>.</w:t>
      </w:r>
    </w:p>
    <w:p w14:paraId="4F3A57BA" w14:textId="77777777" w:rsidR="009E369D" w:rsidRDefault="009E369D" w:rsidP="0059294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Look w:val="04A0" w:firstRow="1" w:lastRow="0" w:firstColumn="1" w:lastColumn="0" w:noHBand="0" w:noVBand="1"/>
      </w:tblPr>
      <w:tblGrid>
        <w:gridCol w:w="9638"/>
      </w:tblGrid>
      <w:tr w:rsidR="003A0C4D" w:rsidRPr="003A0C4D" w14:paraId="7AA37B79" w14:textId="77777777" w:rsidTr="005D4C6B">
        <w:tc>
          <w:tcPr>
            <w:tcW w:w="9854" w:type="dxa"/>
            <w:shd w:val="clear" w:color="auto" w:fill="404040" w:themeFill="text1" w:themeFillTint="BF"/>
          </w:tcPr>
          <w:p w14:paraId="2FF239E3" w14:textId="77777777" w:rsidR="004476BC" w:rsidRPr="003A0C4D" w:rsidRDefault="004476BC" w:rsidP="001E7670">
            <w:pPr>
              <w:pStyle w:val="Heading2"/>
              <w:keepNext/>
              <w:spacing w:before="120"/>
              <w:outlineLvl w:val="1"/>
              <w:rPr>
                <w:color w:val="FFFFFF" w:themeColor="background1"/>
                <w:szCs w:val="20"/>
              </w:rPr>
            </w:pPr>
            <w:r w:rsidRPr="003A0C4D">
              <w:rPr>
                <w:rFonts w:ascii="Arial" w:hAnsi="Arial"/>
                <w:color w:val="FFFFFF" w:themeColor="background1"/>
                <w:szCs w:val="20"/>
              </w:rPr>
              <w:t>Section 16: Other Information</w:t>
            </w:r>
          </w:p>
        </w:tc>
      </w:tr>
    </w:tbl>
    <w:p w14:paraId="6CC4D222" w14:textId="6A4F18E2" w:rsidR="00EE2954" w:rsidRPr="00EE2954" w:rsidRDefault="00EE2954" w:rsidP="004476BC">
      <w:pPr>
        <w:spacing w:before="120"/>
        <w:rPr>
          <w:b/>
        </w:rPr>
      </w:pPr>
      <w:r>
        <w:rPr>
          <w:b/>
        </w:rPr>
        <w:t xml:space="preserve">Indication of changes: </w:t>
      </w:r>
      <w:r w:rsidR="00813ED2">
        <w:t>GHS aligned</w:t>
      </w:r>
      <w:r w:rsidR="001306E0">
        <w:t>.</w:t>
      </w:r>
    </w:p>
    <w:p w14:paraId="6CBFCDCE" w14:textId="77777777" w:rsidR="00753121" w:rsidRDefault="00EE2954" w:rsidP="00EE2954">
      <w:pPr>
        <w:rPr>
          <w:b/>
        </w:rPr>
      </w:pPr>
      <w:r w:rsidRPr="00EE2954">
        <w:rPr>
          <w:b/>
        </w:rPr>
        <w:t>Relevant classification and H sta</w:t>
      </w:r>
      <w:r w:rsidR="00BE4DE0">
        <w:rPr>
          <w:b/>
        </w:rPr>
        <w:t>tements (number and full text):</w:t>
      </w:r>
      <w:r w:rsidR="00200356">
        <w:rPr>
          <w:b/>
        </w:rPr>
        <w:t xml:space="preserve"> </w:t>
      </w:r>
    </w:p>
    <w:p w14:paraId="00B3602D" w14:textId="77777777" w:rsidR="001961A7" w:rsidRDefault="001961A7" w:rsidP="001961A7">
      <w:r>
        <w:t>H314 Causes severe skin burns and eye damage.</w:t>
      </w:r>
    </w:p>
    <w:p w14:paraId="7EF26BB7" w14:textId="0E62E83B" w:rsidR="00EE2954" w:rsidRPr="00EE2954" w:rsidRDefault="00EE2954" w:rsidP="001961A7">
      <w:pPr>
        <w:rPr>
          <w:b/>
        </w:rPr>
      </w:pPr>
      <w:r>
        <w:rPr>
          <w:b/>
        </w:rPr>
        <w:t xml:space="preserve">Training instructions: </w:t>
      </w:r>
      <w:r>
        <w:t>Use as instructed.</w:t>
      </w:r>
    </w:p>
    <w:p w14:paraId="351B4BE9" w14:textId="77777777" w:rsidR="00EE2954" w:rsidRPr="00EE2954" w:rsidRDefault="00EE2954" w:rsidP="00EE2954">
      <w:pPr>
        <w:rPr>
          <w:b/>
        </w:rPr>
      </w:pPr>
      <w:r>
        <w:rPr>
          <w:b/>
        </w:rPr>
        <w:t xml:space="preserve">Further information: </w:t>
      </w:r>
      <w:r>
        <w:t>This information is based upon the present state of our knowledge. This SDS has been compiled and is solely intended for this product.</w:t>
      </w:r>
    </w:p>
    <w:p w14:paraId="5C8D29B0" w14:textId="4F3CCDC7" w:rsidR="00EE2954" w:rsidRPr="00EE2954" w:rsidRDefault="00EE2954" w:rsidP="00753F94">
      <w:pPr>
        <w:spacing w:after="60"/>
        <w:rPr>
          <w:b/>
        </w:rPr>
      </w:pPr>
      <w:r>
        <w:rPr>
          <w:b/>
        </w:rPr>
        <w:t xml:space="preserve">Notice to readers: </w:t>
      </w:r>
      <w:r>
        <w:t xml:space="preserve">Employers should use this information only as a supplement to other information gathered by </w:t>
      </w:r>
      <w:r w:rsidR="00073B0D">
        <w:t>them and</w:t>
      </w:r>
      <w:r>
        <w:t xml:space="preserve"> should make independent </w:t>
      </w:r>
      <w:r w:rsidR="00B65C78">
        <w:t>judgment</w:t>
      </w:r>
      <w:r>
        <w:t xml:space="preserve"> of suitability of this information to ensure proper use and protect the health and safety of employees.</w:t>
      </w:r>
      <w:r w:rsidR="00753F94">
        <w:t xml:space="preserve"> </w:t>
      </w:r>
    </w:p>
    <w:p w14:paraId="46F167D3" w14:textId="4279A1B1" w:rsidR="00542CAF" w:rsidRDefault="00EE2954" w:rsidP="008C1A0F">
      <w:pPr>
        <w:keepNext/>
      </w:pPr>
      <w:r>
        <w:t>This information is furnished without warranty, and any use of the product not in conformance with this Safety Data Sheet, or in combination with any other product or process, is the responsibility of the user.</w:t>
      </w:r>
      <w:r w:rsidR="00753F94">
        <w:t xml:space="preserve"> </w:t>
      </w:r>
    </w:p>
    <w:sectPr w:rsidR="00542CAF" w:rsidSect="00375939">
      <w:headerReference w:type="default" r:id="rId9"/>
      <w:footerReference w:type="default" r:id="rId10"/>
      <w:pgSz w:w="11906" w:h="16838" w:code="9"/>
      <w:pgMar w:top="851"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A2345" w14:textId="77777777" w:rsidR="006F3C39" w:rsidRDefault="006F3C39" w:rsidP="00D54019">
      <w:r>
        <w:separator/>
      </w:r>
    </w:p>
  </w:endnote>
  <w:endnote w:type="continuationSeparator" w:id="0">
    <w:p w14:paraId="115C1F6C" w14:textId="77777777" w:rsidR="006F3C39" w:rsidRDefault="006F3C39" w:rsidP="00D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6B64" w14:textId="4AB4417E" w:rsidR="002D7691" w:rsidRPr="00A2453A" w:rsidRDefault="006E7C54" w:rsidP="00A2453A">
    <w:pPr>
      <w:pBdr>
        <w:top w:val="single" w:sz="4" w:space="1" w:color="auto"/>
      </w:pBdr>
      <w:tabs>
        <w:tab w:val="left" w:pos="3328"/>
        <w:tab w:val="left" w:pos="4089"/>
        <w:tab w:val="left" w:pos="4632"/>
        <w:tab w:val="right" w:pos="9639"/>
      </w:tabs>
      <w:spacing w:line="240" w:lineRule="auto"/>
      <w:ind w:right="-1"/>
      <w:jc w:val="left"/>
      <w:rPr>
        <w:rFonts w:eastAsia="Times New Roman"/>
        <w:sz w:val="18"/>
        <w:szCs w:val="20"/>
        <w:lang w:val="en-ZA"/>
      </w:rPr>
    </w:pPr>
    <w:r w:rsidRPr="00A2453A">
      <w:rPr>
        <w:rFonts w:eastAsia="Times New Roman" w:cs="Times New Roman"/>
        <w:sz w:val="18"/>
        <w:szCs w:val="20"/>
        <w:lang w:val="en-ZA"/>
      </w:rPr>
      <w:t xml:space="preserve">Safety Data Sheet (SDS) </w:t>
    </w:r>
    <w:r w:rsidR="0034264C" w:rsidRPr="00A2453A">
      <w:rPr>
        <w:rFonts w:eastAsia="Times New Roman" w:cs="Times New Roman"/>
        <w:sz w:val="18"/>
        <w:szCs w:val="20"/>
        <w:lang w:val="en-ZA"/>
      </w:rPr>
      <w:t xml:space="preserve">for </w:t>
    </w:r>
    <w:proofErr w:type="spellStart"/>
    <w:r w:rsidR="001214AE" w:rsidRPr="001214AE">
      <w:rPr>
        <w:rFonts w:eastAsia="Times New Roman" w:cs="Times New Roman"/>
        <w:sz w:val="18"/>
        <w:szCs w:val="20"/>
        <w:lang w:val="en-ZA"/>
      </w:rPr>
      <w:t>Froehde</w:t>
    </w:r>
    <w:proofErr w:type="spellEnd"/>
    <w:r w:rsidR="001A4D49" w:rsidRPr="001A4D49">
      <w:rPr>
        <w:rFonts w:eastAsia="Times New Roman" w:cs="Times New Roman"/>
        <w:sz w:val="18"/>
        <w:szCs w:val="20"/>
        <w:lang w:val="en-ZA"/>
      </w:rPr>
      <w:t xml:space="preserve"> Reagent</w:t>
    </w:r>
    <w:r w:rsidR="002E063B">
      <w:rPr>
        <w:rFonts w:eastAsia="Times New Roman" w:cs="Times New Roman"/>
        <w:sz w:val="18"/>
        <w:szCs w:val="20"/>
        <w:lang w:val="en-ZA"/>
      </w:rPr>
      <w:tab/>
    </w:r>
    <w:r w:rsidR="00375939" w:rsidRPr="00A2453A">
      <w:rPr>
        <w:rFonts w:eastAsia="Times New Roman"/>
        <w:sz w:val="18"/>
        <w:szCs w:val="20"/>
        <w:lang w:val="en-ZA"/>
      </w:rPr>
      <w:tab/>
    </w:r>
    <w:r w:rsidR="001066AD">
      <w:rPr>
        <w:rFonts w:eastAsia="Times New Roman"/>
        <w:sz w:val="18"/>
        <w:szCs w:val="20"/>
        <w:lang w:val="en-ZA"/>
      </w:rPr>
      <w:tab/>
    </w:r>
    <w:r w:rsidR="000C3590" w:rsidRPr="00A2453A">
      <w:rPr>
        <w:rFonts w:eastAsia="Times New Roman"/>
        <w:sz w:val="18"/>
        <w:szCs w:val="20"/>
        <w:lang w:val="en-ZA"/>
      </w:rPr>
      <w:t xml:space="preserve">Page </w:t>
    </w:r>
    <w:r w:rsidR="000C3590" w:rsidRPr="00A2453A">
      <w:rPr>
        <w:rFonts w:eastAsia="Times New Roman"/>
        <w:sz w:val="18"/>
        <w:szCs w:val="20"/>
        <w:lang w:val="en-ZA"/>
      </w:rPr>
      <w:fldChar w:fldCharType="begin"/>
    </w:r>
    <w:r w:rsidR="000C3590" w:rsidRPr="00A2453A">
      <w:rPr>
        <w:rFonts w:eastAsia="Times New Roman"/>
        <w:sz w:val="18"/>
        <w:szCs w:val="20"/>
        <w:lang w:val="en-ZA"/>
      </w:rPr>
      <w:instrText xml:space="preserve"> PAGE </w:instrText>
    </w:r>
    <w:r w:rsidR="000C3590" w:rsidRPr="00A2453A">
      <w:rPr>
        <w:rFonts w:eastAsia="Times New Roman"/>
        <w:sz w:val="18"/>
        <w:szCs w:val="20"/>
        <w:lang w:val="en-ZA"/>
      </w:rPr>
      <w:fldChar w:fldCharType="separate"/>
    </w:r>
    <w:r w:rsidR="001D66BE">
      <w:rPr>
        <w:rFonts w:eastAsia="Times New Roman"/>
        <w:noProof/>
        <w:sz w:val="18"/>
        <w:szCs w:val="20"/>
        <w:lang w:val="en-ZA"/>
      </w:rPr>
      <w:t>6</w:t>
    </w:r>
    <w:r w:rsidR="000C3590" w:rsidRPr="00A2453A">
      <w:rPr>
        <w:rFonts w:eastAsia="Times New Roman"/>
        <w:sz w:val="18"/>
        <w:szCs w:val="20"/>
        <w:lang w:val="en-ZA"/>
      </w:rPr>
      <w:fldChar w:fldCharType="end"/>
    </w:r>
    <w:r w:rsidR="000C3590" w:rsidRPr="00A2453A">
      <w:rPr>
        <w:rFonts w:eastAsia="Times New Roman"/>
        <w:sz w:val="18"/>
        <w:szCs w:val="20"/>
        <w:lang w:val="en-ZA"/>
      </w:rPr>
      <w:t>/</w:t>
    </w:r>
    <w:r w:rsidR="000C3590" w:rsidRPr="00A2453A">
      <w:rPr>
        <w:rFonts w:eastAsia="Times New Roman" w:cs="Times New Roman"/>
        <w:sz w:val="18"/>
        <w:szCs w:val="20"/>
        <w:lang w:val="en-ZA"/>
      </w:rPr>
      <w:fldChar w:fldCharType="begin"/>
    </w:r>
    <w:r w:rsidR="000C3590" w:rsidRPr="00A2453A">
      <w:rPr>
        <w:rFonts w:eastAsia="Times New Roman" w:cs="Times New Roman"/>
        <w:sz w:val="18"/>
        <w:szCs w:val="20"/>
        <w:lang w:val="en-ZA"/>
      </w:rPr>
      <w:instrText xml:space="preserve"> NUMPAGES </w:instrText>
    </w:r>
    <w:r w:rsidR="000C3590" w:rsidRPr="00A2453A">
      <w:rPr>
        <w:rFonts w:eastAsia="Times New Roman" w:cs="Times New Roman"/>
        <w:sz w:val="18"/>
        <w:szCs w:val="20"/>
        <w:lang w:val="en-ZA"/>
      </w:rPr>
      <w:fldChar w:fldCharType="separate"/>
    </w:r>
    <w:r w:rsidR="001D66BE">
      <w:rPr>
        <w:rFonts w:eastAsia="Times New Roman" w:cs="Times New Roman"/>
        <w:noProof/>
        <w:sz w:val="18"/>
        <w:szCs w:val="20"/>
        <w:lang w:val="en-ZA"/>
      </w:rPr>
      <w:t>6</w:t>
    </w:r>
    <w:r w:rsidR="000C3590" w:rsidRPr="00A2453A">
      <w:rPr>
        <w:rFonts w:eastAsia="Times New Roman" w:cs="Times New Roman"/>
        <w:sz w:val="18"/>
        <w:szCs w:val="20"/>
        <w:lang w:val="en-Z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EF3B1" w14:textId="77777777" w:rsidR="006F3C39" w:rsidRDefault="006F3C39" w:rsidP="00D54019">
      <w:r>
        <w:separator/>
      </w:r>
    </w:p>
  </w:footnote>
  <w:footnote w:type="continuationSeparator" w:id="0">
    <w:p w14:paraId="21EDF240" w14:textId="77777777" w:rsidR="006F3C39" w:rsidRDefault="006F3C39" w:rsidP="00D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27"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2880"/>
    </w:tblGrid>
    <w:tr w:rsidR="00204183" w:rsidRPr="006C22BC" w14:paraId="3A37A3EA" w14:textId="77777777" w:rsidTr="005D4C6B">
      <w:trPr>
        <w:trHeight w:val="1314"/>
      </w:trPr>
      <w:tc>
        <w:tcPr>
          <w:tcW w:w="6947" w:type="dxa"/>
        </w:tcPr>
        <w:p w14:paraId="3D74CA91" w14:textId="1E1E51DB" w:rsidR="006C22BC" w:rsidRPr="006C22BC" w:rsidRDefault="005D4C6B" w:rsidP="001A4D49">
          <w:pPr>
            <w:tabs>
              <w:tab w:val="left" w:pos="8080"/>
            </w:tabs>
            <w:spacing w:before="120" w:line="240" w:lineRule="auto"/>
            <w:jc w:val="left"/>
            <w:rPr>
              <w:rFonts w:eastAsia="Calibri"/>
              <w:sz w:val="16"/>
              <w:lang w:val="en-ZA"/>
            </w:rPr>
          </w:pPr>
          <w:r>
            <w:rPr>
              <w:rFonts w:eastAsia="Calibri"/>
              <w:noProof/>
              <w:sz w:val="16"/>
              <w:lang w:val="en-ZA"/>
            </w:rPr>
            <w:drawing>
              <wp:inline distT="0" distB="0" distL="0" distR="0" wp14:anchorId="0C370033" wp14:editId="617FF61A">
                <wp:extent cx="2228486" cy="7162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5153" r="5947"/>
                        <a:stretch/>
                      </pic:blipFill>
                      <pic:spPr bwMode="auto">
                        <a:xfrm>
                          <a:off x="0" y="0"/>
                          <a:ext cx="2266088" cy="728366"/>
                        </a:xfrm>
                        <a:prstGeom prst="rect">
                          <a:avLst/>
                        </a:prstGeom>
                        <a:ln>
                          <a:noFill/>
                        </a:ln>
                        <a:extLst>
                          <a:ext uri="{53640926-AAD7-44D8-BBD7-CCE9431645EC}">
                            <a14:shadowObscured xmlns:a14="http://schemas.microsoft.com/office/drawing/2010/main"/>
                          </a:ext>
                        </a:extLst>
                      </pic:spPr>
                    </pic:pic>
                  </a:graphicData>
                </a:graphic>
              </wp:inline>
            </w:drawing>
          </w:r>
        </w:p>
      </w:tc>
      <w:tc>
        <w:tcPr>
          <w:tcW w:w="2880" w:type="dxa"/>
        </w:tcPr>
        <w:p w14:paraId="7DF1314A" w14:textId="514C16CE" w:rsidR="00096677" w:rsidRPr="006C22BC" w:rsidRDefault="00096677" w:rsidP="005D4C6B">
          <w:pPr>
            <w:tabs>
              <w:tab w:val="left" w:pos="8080"/>
            </w:tabs>
            <w:spacing w:line="240" w:lineRule="auto"/>
            <w:jc w:val="right"/>
            <w:rPr>
              <w:rFonts w:eastAsia="Calibri"/>
              <w:b/>
              <w:szCs w:val="20"/>
              <w:lang w:val="en-ZA"/>
            </w:rPr>
          </w:pPr>
          <w:r w:rsidRPr="006C22BC">
            <w:rPr>
              <w:rFonts w:eastAsia="Calibri"/>
              <w:b/>
              <w:szCs w:val="20"/>
              <w:lang w:val="en-ZA"/>
            </w:rPr>
            <w:t xml:space="preserve">Safety Data Sheet for </w:t>
          </w:r>
          <w:proofErr w:type="spellStart"/>
          <w:r w:rsidR="001214AE" w:rsidRPr="001214AE">
            <w:rPr>
              <w:rFonts w:eastAsia="Calibri"/>
              <w:b/>
              <w:szCs w:val="20"/>
              <w:lang w:val="en-ZA"/>
            </w:rPr>
            <w:t>Froehde</w:t>
          </w:r>
          <w:proofErr w:type="spellEnd"/>
          <w:r w:rsidR="001A4D49" w:rsidRPr="001A4D49">
            <w:rPr>
              <w:rFonts w:eastAsia="Calibri"/>
              <w:b/>
              <w:szCs w:val="20"/>
              <w:lang w:val="en-ZA"/>
            </w:rPr>
            <w:t xml:space="preserve"> Reagent</w:t>
          </w:r>
        </w:p>
        <w:p w14:paraId="3F88C5AC" w14:textId="77777777" w:rsidR="005D4C6B" w:rsidRPr="006C22BC" w:rsidRDefault="005D4C6B" w:rsidP="005D4C6B">
          <w:pPr>
            <w:tabs>
              <w:tab w:val="left" w:pos="8080"/>
            </w:tabs>
            <w:spacing w:line="240" w:lineRule="auto"/>
            <w:jc w:val="right"/>
            <w:rPr>
              <w:rFonts w:eastAsia="Calibri"/>
              <w:sz w:val="16"/>
              <w:szCs w:val="16"/>
              <w:lang w:val="en-ZA"/>
            </w:rPr>
          </w:pPr>
          <w:r w:rsidRPr="006C22BC">
            <w:rPr>
              <w:rFonts w:eastAsia="Calibri"/>
              <w:sz w:val="16"/>
              <w:szCs w:val="16"/>
              <w:lang w:val="en-ZA"/>
            </w:rPr>
            <w:t>According to ISO 11014:20</w:t>
          </w:r>
          <w:r>
            <w:rPr>
              <w:rFonts w:eastAsia="Calibri"/>
              <w:sz w:val="16"/>
              <w:szCs w:val="16"/>
              <w:lang w:val="en-ZA"/>
            </w:rPr>
            <w:t>09</w:t>
          </w:r>
        </w:p>
        <w:p w14:paraId="7D142F12" w14:textId="77777777" w:rsidR="005D4C6B" w:rsidRPr="006C22BC" w:rsidRDefault="005D4C6B" w:rsidP="005D4C6B">
          <w:pPr>
            <w:tabs>
              <w:tab w:val="left" w:pos="8080"/>
            </w:tabs>
            <w:spacing w:line="240" w:lineRule="auto"/>
            <w:jc w:val="right"/>
            <w:rPr>
              <w:rFonts w:eastAsia="Calibri"/>
              <w:sz w:val="16"/>
              <w:lang w:val="en-ZA"/>
            </w:rPr>
          </w:pPr>
        </w:p>
        <w:p w14:paraId="0A5ED2B5" w14:textId="74C34118" w:rsidR="005D4C6B" w:rsidRPr="006C22BC" w:rsidRDefault="005D4C6B" w:rsidP="005D4C6B">
          <w:pPr>
            <w:tabs>
              <w:tab w:val="center" w:pos="3578"/>
            </w:tabs>
            <w:spacing w:line="240" w:lineRule="auto"/>
            <w:jc w:val="right"/>
            <w:rPr>
              <w:rFonts w:eastAsia="Calibri"/>
              <w:sz w:val="16"/>
              <w:lang w:val="en-ZA"/>
            </w:rPr>
          </w:pPr>
          <w:r w:rsidRPr="006C22BC">
            <w:rPr>
              <w:rFonts w:eastAsia="Calibri"/>
              <w:sz w:val="16"/>
              <w:lang w:val="en-ZA"/>
            </w:rPr>
            <w:t xml:space="preserve">First Print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72C62552" w14:textId="4450B481" w:rsidR="005D4C6B"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 xml:space="preserve">Revision Date: </w:t>
          </w:r>
          <w:r w:rsidR="004F1A39">
            <w:rPr>
              <w:rFonts w:eastAsia="Calibri"/>
              <w:sz w:val="16"/>
              <w:lang w:val="en-ZA"/>
            </w:rPr>
            <w:t>02</w:t>
          </w:r>
          <w:r>
            <w:rPr>
              <w:rFonts w:eastAsia="Calibri"/>
              <w:sz w:val="16"/>
              <w:lang w:val="en-ZA"/>
            </w:rPr>
            <w:t>-</w:t>
          </w:r>
          <w:r w:rsidR="004F1A39">
            <w:rPr>
              <w:rFonts w:eastAsia="Calibri"/>
              <w:sz w:val="16"/>
              <w:lang w:val="en-ZA"/>
            </w:rPr>
            <w:t>Oct</w:t>
          </w:r>
          <w:r>
            <w:rPr>
              <w:rFonts w:eastAsia="Calibri"/>
              <w:sz w:val="16"/>
              <w:lang w:val="en-ZA"/>
            </w:rPr>
            <w:t>-2021</w:t>
          </w:r>
        </w:p>
        <w:p w14:paraId="41C4E951" w14:textId="3692A424" w:rsidR="006C22BC" w:rsidRPr="006C22BC" w:rsidRDefault="005D4C6B" w:rsidP="005D4C6B">
          <w:pPr>
            <w:tabs>
              <w:tab w:val="left" w:pos="8080"/>
            </w:tabs>
            <w:spacing w:line="240" w:lineRule="auto"/>
            <w:jc w:val="right"/>
            <w:rPr>
              <w:rFonts w:eastAsia="Calibri"/>
              <w:sz w:val="16"/>
              <w:lang w:val="en-ZA"/>
            </w:rPr>
          </w:pPr>
          <w:r w:rsidRPr="006C22BC">
            <w:rPr>
              <w:rFonts w:eastAsia="Calibri"/>
              <w:sz w:val="16"/>
              <w:lang w:val="en-ZA"/>
            </w:rPr>
            <w:t>Version: 0</w:t>
          </w:r>
        </w:p>
      </w:tc>
    </w:tr>
  </w:tbl>
  <w:p w14:paraId="03981989" w14:textId="77777777" w:rsidR="006C22BC" w:rsidRPr="006C22BC" w:rsidRDefault="006C22BC" w:rsidP="003D4A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667D"/>
    <w:multiLevelType w:val="hybridMultilevel"/>
    <w:tmpl w:val="89B67C04"/>
    <w:lvl w:ilvl="0" w:tplc="2F5EA344">
      <w:start w:val="1"/>
      <w:numFmt w:val="upperRoman"/>
      <w:pStyle w:val="Heading1"/>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4E6609"/>
    <w:multiLevelType w:val="multilevel"/>
    <w:tmpl w:val="1B863BB0"/>
    <w:lvl w:ilvl="0">
      <w:start w:val="1"/>
      <w:numFmt w:val="decimal"/>
      <w:pStyle w:val="Heading3"/>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2" w15:restartNumberingAfterBreak="0">
    <w:nsid w:val="3D7E598D"/>
    <w:multiLevelType w:val="hybridMultilevel"/>
    <w:tmpl w:val="B6126834"/>
    <w:lvl w:ilvl="0" w:tplc="2D441650">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 w15:restartNumberingAfterBreak="0">
    <w:nsid w:val="5F175174"/>
    <w:multiLevelType w:val="hybridMultilevel"/>
    <w:tmpl w:val="31A6F8C0"/>
    <w:lvl w:ilvl="0" w:tplc="8F30B438">
      <w:start w:val="1"/>
      <w:numFmt w:val="bullet"/>
      <w:pStyle w:val="Bullet1"/>
      <w:lvlText w:val=""/>
      <w:lvlJc w:val="left"/>
      <w:pPr>
        <w:ind w:left="1429" w:hanging="360"/>
      </w:pPr>
      <w:rPr>
        <w:rFonts w:ascii="Symbol" w:hAnsi="Symbol"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1D"/>
    <w:rsid w:val="00002413"/>
    <w:rsid w:val="00002648"/>
    <w:rsid w:val="0000471E"/>
    <w:rsid w:val="000068CD"/>
    <w:rsid w:val="00015011"/>
    <w:rsid w:val="00017D53"/>
    <w:rsid w:val="000328FF"/>
    <w:rsid w:val="000358F3"/>
    <w:rsid w:val="00041012"/>
    <w:rsid w:val="0004342A"/>
    <w:rsid w:val="00045C73"/>
    <w:rsid w:val="00047339"/>
    <w:rsid w:val="0004778A"/>
    <w:rsid w:val="00051FC4"/>
    <w:rsid w:val="000521D1"/>
    <w:rsid w:val="0005428B"/>
    <w:rsid w:val="000576D5"/>
    <w:rsid w:val="0006142E"/>
    <w:rsid w:val="000638CD"/>
    <w:rsid w:val="00064FDB"/>
    <w:rsid w:val="00073B0D"/>
    <w:rsid w:val="00074DFF"/>
    <w:rsid w:val="00077B7F"/>
    <w:rsid w:val="000859F1"/>
    <w:rsid w:val="000866EF"/>
    <w:rsid w:val="00096677"/>
    <w:rsid w:val="0009757A"/>
    <w:rsid w:val="000A0492"/>
    <w:rsid w:val="000A0E1C"/>
    <w:rsid w:val="000A5D4D"/>
    <w:rsid w:val="000A673C"/>
    <w:rsid w:val="000B303F"/>
    <w:rsid w:val="000B5AA8"/>
    <w:rsid w:val="000B635B"/>
    <w:rsid w:val="000C0B20"/>
    <w:rsid w:val="000C3590"/>
    <w:rsid w:val="000C6075"/>
    <w:rsid w:val="000C6E8D"/>
    <w:rsid w:val="000D1F66"/>
    <w:rsid w:val="000D3245"/>
    <w:rsid w:val="000D560E"/>
    <w:rsid w:val="000D64E7"/>
    <w:rsid w:val="000D6742"/>
    <w:rsid w:val="000E22D6"/>
    <w:rsid w:val="000E6A14"/>
    <w:rsid w:val="000E7427"/>
    <w:rsid w:val="000F101D"/>
    <w:rsid w:val="000F2C4E"/>
    <w:rsid w:val="000F4F64"/>
    <w:rsid w:val="000F78EB"/>
    <w:rsid w:val="001054D4"/>
    <w:rsid w:val="0010579B"/>
    <w:rsid w:val="001066AD"/>
    <w:rsid w:val="001071E4"/>
    <w:rsid w:val="00110565"/>
    <w:rsid w:val="00110EB8"/>
    <w:rsid w:val="00112D51"/>
    <w:rsid w:val="00114746"/>
    <w:rsid w:val="00120EF7"/>
    <w:rsid w:val="00121420"/>
    <w:rsid w:val="001214AE"/>
    <w:rsid w:val="0012287B"/>
    <w:rsid w:val="00123BC6"/>
    <w:rsid w:val="001306E0"/>
    <w:rsid w:val="00131740"/>
    <w:rsid w:val="00132052"/>
    <w:rsid w:val="00132D7E"/>
    <w:rsid w:val="00134A62"/>
    <w:rsid w:val="00141922"/>
    <w:rsid w:val="00141E80"/>
    <w:rsid w:val="0014427A"/>
    <w:rsid w:val="0015296C"/>
    <w:rsid w:val="00153726"/>
    <w:rsid w:val="00153756"/>
    <w:rsid w:val="00154007"/>
    <w:rsid w:val="001541CA"/>
    <w:rsid w:val="001562A3"/>
    <w:rsid w:val="001620F6"/>
    <w:rsid w:val="00162589"/>
    <w:rsid w:val="00163C84"/>
    <w:rsid w:val="00173738"/>
    <w:rsid w:val="00176561"/>
    <w:rsid w:val="001862B2"/>
    <w:rsid w:val="00187219"/>
    <w:rsid w:val="001961A7"/>
    <w:rsid w:val="00197381"/>
    <w:rsid w:val="001A1476"/>
    <w:rsid w:val="001A3737"/>
    <w:rsid w:val="001A4D49"/>
    <w:rsid w:val="001B7D55"/>
    <w:rsid w:val="001C0409"/>
    <w:rsid w:val="001C0FC6"/>
    <w:rsid w:val="001C1E03"/>
    <w:rsid w:val="001C32FF"/>
    <w:rsid w:val="001C5B69"/>
    <w:rsid w:val="001D5D71"/>
    <w:rsid w:val="001D66BE"/>
    <w:rsid w:val="001D7F2F"/>
    <w:rsid w:val="001E121B"/>
    <w:rsid w:val="001F0FBD"/>
    <w:rsid w:val="001F204C"/>
    <w:rsid w:val="001F33B7"/>
    <w:rsid w:val="001F440E"/>
    <w:rsid w:val="001F464E"/>
    <w:rsid w:val="00200356"/>
    <w:rsid w:val="00204183"/>
    <w:rsid w:val="002045A8"/>
    <w:rsid w:val="00204728"/>
    <w:rsid w:val="00213183"/>
    <w:rsid w:val="00215A1C"/>
    <w:rsid w:val="00216CF9"/>
    <w:rsid w:val="00224AAF"/>
    <w:rsid w:val="00226066"/>
    <w:rsid w:val="002268E5"/>
    <w:rsid w:val="00231506"/>
    <w:rsid w:val="00235BCA"/>
    <w:rsid w:val="002424AB"/>
    <w:rsid w:val="00247D36"/>
    <w:rsid w:val="00251167"/>
    <w:rsid w:val="002565B0"/>
    <w:rsid w:val="002609FE"/>
    <w:rsid w:val="00260F0F"/>
    <w:rsid w:val="00262490"/>
    <w:rsid w:val="002639E8"/>
    <w:rsid w:val="00263E8F"/>
    <w:rsid w:val="00263FBE"/>
    <w:rsid w:val="00265933"/>
    <w:rsid w:val="00265E5D"/>
    <w:rsid w:val="0026770C"/>
    <w:rsid w:val="0027471D"/>
    <w:rsid w:val="00283510"/>
    <w:rsid w:val="00291210"/>
    <w:rsid w:val="00292AEA"/>
    <w:rsid w:val="002930AD"/>
    <w:rsid w:val="00294E2E"/>
    <w:rsid w:val="002A0887"/>
    <w:rsid w:val="002A1BD6"/>
    <w:rsid w:val="002A2E7D"/>
    <w:rsid w:val="002A5792"/>
    <w:rsid w:val="002A69A7"/>
    <w:rsid w:val="002A75B6"/>
    <w:rsid w:val="002B5C6A"/>
    <w:rsid w:val="002B5DB3"/>
    <w:rsid w:val="002B7B88"/>
    <w:rsid w:val="002C4C40"/>
    <w:rsid w:val="002C589C"/>
    <w:rsid w:val="002D0CF0"/>
    <w:rsid w:val="002D5383"/>
    <w:rsid w:val="002D7362"/>
    <w:rsid w:val="002D7691"/>
    <w:rsid w:val="002E063B"/>
    <w:rsid w:val="002E216E"/>
    <w:rsid w:val="002E2170"/>
    <w:rsid w:val="002F0117"/>
    <w:rsid w:val="002F23F9"/>
    <w:rsid w:val="002F6603"/>
    <w:rsid w:val="00302B54"/>
    <w:rsid w:val="00303368"/>
    <w:rsid w:val="00303F83"/>
    <w:rsid w:val="0030706E"/>
    <w:rsid w:val="003071F0"/>
    <w:rsid w:val="00311656"/>
    <w:rsid w:val="00320102"/>
    <w:rsid w:val="00322F21"/>
    <w:rsid w:val="0032439D"/>
    <w:rsid w:val="003322D0"/>
    <w:rsid w:val="003364B2"/>
    <w:rsid w:val="0034264C"/>
    <w:rsid w:val="00343266"/>
    <w:rsid w:val="00350927"/>
    <w:rsid w:val="00350C89"/>
    <w:rsid w:val="003544E2"/>
    <w:rsid w:val="00354703"/>
    <w:rsid w:val="003570B5"/>
    <w:rsid w:val="00375939"/>
    <w:rsid w:val="00385811"/>
    <w:rsid w:val="003900A9"/>
    <w:rsid w:val="00390238"/>
    <w:rsid w:val="003A0C4D"/>
    <w:rsid w:val="003A1BD9"/>
    <w:rsid w:val="003A37C1"/>
    <w:rsid w:val="003A500C"/>
    <w:rsid w:val="003A5065"/>
    <w:rsid w:val="003A5D17"/>
    <w:rsid w:val="003A5F63"/>
    <w:rsid w:val="003D4ACD"/>
    <w:rsid w:val="003D595F"/>
    <w:rsid w:val="003E2F7E"/>
    <w:rsid w:val="003E6EE7"/>
    <w:rsid w:val="003F1331"/>
    <w:rsid w:val="003F61B6"/>
    <w:rsid w:val="003F77C7"/>
    <w:rsid w:val="003F78A4"/>
    <w:rsid w:val="003F796A"/>
    <w:rsid w:val="004014B6"/>
    <w:rsid w:val="004129F7"/>
    <w:rsid w:val="00412A79"/>
    <w:rsid w:val="00415323"/>
    <w:rsid w:val="00416458"/>
    <w:rsid w:val="00417041"/>
    <w:rsid w:val="00417A4D"/>
    <w:rsid w:val="00426D08"/>
    <w:rsid w:val="004333A3"/>
    <w:rsid w:val="004346E5"/>
    <w:rsid w:val="00436816"/>
    <w:rsid w:val="00436B8E"/>
    <w:rsid w:val="0043771D"/>
    <w:rsid w:val="004403A1"/>
    <w:rsid w:val="00441A04"/>
    <w:rsid w:val="00443D4A"/>
    <w:rsid w:val="00444095"/>
    <w:rsid w:val="0044432C"/>
    <w:rsid w:val="004476BC"/>
    <w:rsid w:val="00453C27"/>
    <w:rsid w:val="00463BA1"/>
    <w:rsid w:val="004677A6"/>
    <w:rsid w:val="004718AC"/>
    <w:rsid w:val="00474BF2"/>
    <w:rsid w:val="0047567A"/>
    <w:rsid w:val="00483FD8"/>
    <w:rsid w:val="00485E76"/>
    <w:rsid w:val="00491F4A"/>
    <w:rsid w:val="0049256B"/>
    <w:rsid w:val="00493FA7"/>
    <w:rsid w:val="00494344"/>
    <w:rsid w:val="004A2459"/>
    <w:rsid w:val="004A704A"/>
    <w:rsid w:val="004B382E"/>
    <w:rsid w:val="004C003F"/>
    <w:rsid w:val="004C00B7"/>
    <w:rsid w:val="004C2386"/>
    <w:rsid w:val="004C2DF9"/>
    <w:rsid w:val="004D3B79"/>
    <w:rsid w:val="004D3FF7"/>
    <w:rsid w:val="004D4D60"/>
    <w:rsid w:val="004D4F4A"/>
    <w:rsid w:val="004D506F"/>
    <w:rsid w:val="004D7F17"/>
    <w:rsid w:val="004E0451"/>
    <w:rsid w:val="004E06AA"/>
    <w:rsid w:val="004E5FD6"/>
    <w:rsid w:val="004E6B60"/>
    <w:rsid w:val="004F0248"/>
    <w:rsid w:val="004F1A39"/>
    <w:rsid w:val="004F1BBD"/>
    <w:rsid w:val="004F2DDD"/>
    <w:rsid w:val="004F3660"/>
    <w:rsid w:val="004F4867"/>
    <w:rsid w:val="00500364"/>
    <w:rsid w:val="005032D3"/>
    <w:rsid w:val="00505F34"/>
    <w:rsid w:val="005141BD"/>
    <w:rsid w:val="00521A8F"/>
    <w:rsid w:val="0052282E"/>
    <w:rsid w:val="00524389"/>
    <w:rsid w:val="005254F1"/>
    <w:rsid w:val="00526614"/>
    <w:rsid w:val="0053468B"/>
    <w:rsid w:val="00542CAF"/>
    <w:rsid w:val="00551D90"/>
    <w:rsid w:val="0055226F"/>
    <w:rsid w:val="00561175"/>
    <w:rsid w:val="0056220F"/>
    <w:rsid w:val="00565467"/>
    <w:rsid w:val="0056637C"/>
    <w:rsid w:val="00566955"/>
    <w:rsid w:val="00567FA4"/>
    <w:rsid w:val="00570C28"/>
    <w:rsid w:val="00575ACE"/>
    <w:rsid w:val="00576011"/>
    <w:rsid w:val="005763DC"/>
    <w:rsid w:val="005766C1"/>
    <w:rsid w:val="00580C13"/>
    <w:rsid w:val="00581C26"/>
    <w:rsid w:val="00582F4C"/>
    <w:rsid w:val="00584488"/>
    <w:rsid w:val="00586FFF"/>
    <w:rsid w:val="00592949"/>
    <w:rsid w:val="00595F89"/>
    <w:rsid w:val="005A05C7"/>
    <w:rsid w:val="005A0A9A"/>
    <w:rsid w:val="005A5BC7"/>
    <w:rsid w:val="005A7420"/>
    <w:rsid w:val="005B17DD"/>
    <w:rsid w:val="005B182D"/>
    <w:rsid w:val="005B3D6C"/>
    <w:rsid w:val="005B6294"/>
    <w:rsid w:val="005C4CB4"/>
    <w:rsid w:val="005C555B"/>
    <w:rsid w:val="005C65F5"/>
    <w:rsid w:val="005C664E"/>
    <w:rsid w:val="005D4C6B"/>
    <w:rsid w:val="005D69A7"/>
    <w:rsid w:val="005D6E7B"/>
    <w:rsid w:val="005E3305"/>
    <w:rsid w:val="005E4758"/>
    <w:rsid w:val="005E7E9E"/>
    <w:rsid w:val="005F0418"/>
    <w:rsid w:val="005F434D"/>
    <w:rsid w:val="005F52A6"/>
    <w:rsid w:val="005F7572"/>
    <w:rsid w:val="00604843"/>
    <w:rsid w:val="006165D1"/>
    <w:rsid w:val="00620AE5"/>
    <w:rsid w:val="0062354D"/>
    <w:rsid w:val="006278FE"/>
    <w:rsid w:val="00632253"/>
    <w:rsid w:val="00632D29"/>
    <w:rsid w:val="00633504"/>
    <w:rsid w:val="0064091C"/>
    <w:rsid w:val="00641160"/>
    <w:rsid w:val="0064124B"/>
    <w:rsid w:val="00641A27"/>
    <w:rsid w:val="00641D37"/>
    <w:rsid w:val="00642ECC"/>
    <w:rsid w:val="00643490"/>
    <w:rsid w:val="0064788B"/>
    <w:rsid w:val="006517D8"/>
    <w:rsid w:val="0065211D"/>
    <w:rsid w:val="006557EE"/>
    <w:rsid w:val="00655DA7"/>
    <w:rsid w:val="006564D2"/>
    <w:rsid w:val="006568BE"/>
    <w:rsid w:val="0066131A"/>
    <w:rsid w:val="00661445"/>
    <w:rsid w:val="006662C1"/>
    <w:rsid w:val="00670ED0"/>
    <w:rsid w:val="0067242E"/>
    <w:rsid w:val="00673ABF"/>
    <w:rsid w:val="00675A6D"/>
    <w:rsid w:val="00676274"/>
    <w:rsid w:val="00676552"/>
    <w:rsid w:val="00682BFF"/>
    <w:rsid w:val="00685999"/>
    <w:rsid w:val="00685B6F"/>
    <w:rsid w:val="00692564"/>
    <w:rsid w:val="006973E9"/>
    <w:rsid w:val="00697BDB"/>
    <w:rsid w:val="006A4689"/>
    <w:rsid w:val="006A56AD"/>
    <w:rsid w:val="006A6C3F"/>
    <w:rsid w:val="006A7C85"/>
    <w:rsid w:val="006B0CB6"/>
    <w:rsid w:val="006B1895"/>
    <w:rsid w:val="006B2A35"/>
    <w:rsid w:val="006B48B2"/>
    <w:rsid w:val="006B6612"/>
    <w:rsid w:val="006B703A"/>
    <w:rsid w:val="006C22BC"/>
    <w:rsid w:val="006D2D1B"/>
    <w:rsid w:val="006D7913"/>
    <w:rsid w:val="006E1EE0"/>
    <w:rsid w:val="006E2B7E"/>
    <w:rsid w:val="006E35F3"/>
    <w:rsid w:val="006E6EEE"/>
    <w:rsid w:val="006E7C54"/>
    <w:rsid w:val="006F226E"/>
    <w:rsid w:val="006F394A"/>
    <w:rsid w:val="006F3C39"/>
    <w:rsid w:val="006F407C"/>
    <w:rsid w:val="006F6495"/>
    <w:rsid w:val="00706735"/>
    <w:rsid w:val="00707CAA"/>
    <w:rsid w:val="00712D10"/>
    <w:rsid w:val="00717C83"/>
    <w:rsid w:val="00723680"/>
    <w:rsid w:val="007243DF"/>
    <w:rsid w:val="00730964"/>
    <w:rsid w:val="007322C4"/>
    <w:rsid w:val="0073257F"/>
    <w:rsid w:val="00736C58"/>
    <w:rsid w:val="0074003C"/>
    <w:rsid w:val="007468AB"/>
    <w:rsid w:val="0074760E"/>
    <w:rsid w:val="0075065C"/>
    <w:rsid w:val="00753121"/>
    <w:rsid w:val="00753757"/>
    <w:rsid w:val="00753F94"/>
    <w:rsid w:val="0076039F"/>
    <w:rsid w:val="0076069A"/>
    <w:rsid w:val="007662B1"/>
    <w:rsid w:val="007738CE"/>
    <w:rsid w:val="00774412"/>
    <w:rsid w:val="00774D7E"/>
    <w:rsid w:val="0077525D"/>
    <w:rsid w:val="00782CEB"/>
    <w:rsid w:val="00782E0F"/>
    <w:rsid w:val="00784767"/>
    <w:rsid w:val="007909F1"/>
    <w:rsid w:val="007961A5"/>
    <w:rsid w:val="007A31EB"/>
    <w:rsid w:val="007A394F"/>
    <w:rsid w:val="007A6103"/>
    <w:rsid w:val="007B1867"/>
    <w:rsid w:val="007B2340"/>
    <w:rsid w:val="007B4620"/>
    <w:rsid w:val="007D2D37"/>
    <w:rsid w:val="007D3026"/>
    <w:rsid w:val="007E2069"/>
    <w:rsid w:val="007F20B9"/>
    <w:rsid w:val="007F42A6"/>
    <w:rsid w:val="007F68EC"/>
    <w:rsid w:val="0080673A"/>
    <w:rsid w:val="0081163B"/>
    <w:rsid w:val="0081208C"/>
    <w:rsid w:val="00813ED2"/>
    <w:rsid w:val="00816354"/>
    <w:rsid w:val="00826B9D"/>
    <w:rsid w:val="008301AE"/>
    <w:rsid w:val="008314D7"/>
    <w:rsid w:val="00831935"/>
    <w:rsid w:val="0083444B"/>
    <w:rsid w:val="00843ED6"/>
    <w:rsid w:val="00846D0F"/>
    <w:rsid w:val="00856F7E"/>
    <w:rsid w:val="008806EF"/>
    <w:rsid w:val="008844A9"/>
    <w:rsid w:val="00890983"/>
    <w:rsid w:val="00891C61"/>
    <w:rsid w:val="0089226B"/>
    <w:rsid w:val="008937A8"/>
    <w:rsid w:val="008A29BB"/>
    <w:rsid w:val="008A3F62"/>
    <w:rsid w:val="008A6B79"/>
    <w:rsid w:val="008A73B0"/>
    <w:rsid w:val="008A7453"/>
    <w:rsid w:val="008B1B3F"/>
    <w:rsid w:val="008B2C30"/>
    <w:rsid w:val="008B3AB5"/>
    <w:rsid w:val="008B3E07"/>
    <w:rsid w:val="008B4D2A"/>
    <w:rsid w:val="008C0151"/>
    <w:rsid w:val="008C1A0F"/>
    <w:rsid w:val="008C1EB6"/>
    <w:rsid w:val="008C2C56"/>
    <w:rsid w:val="008C467B"/>
    <w:rsid w:val="008C5F4F"/>
    <w:rsid w:val="008D105C"/>
    <w:rsid w:val="008E3668"/>
    <w:rsid w:val="008F1C53"/>
    <w:rsid w:val="008F1EF0"/>
    <w:rsid w:val="008F7648"/>
    <w:rsid w:val="00900545"/>
    <w:rsid w:val="00901872"/>
    <w:rsid w:val="0090252D"/>
    <w:rsid w:val="00903E6C"/>
    <w:rsid w:val="00907802"/>
    <w:rsid w:val="00907AF7"/>
    <w:rsid w:val="00911B8A"/>
    <w:rsid w:val="00920A5B"/>
    <w:rsid w:val="00920AF8"/>
    <w:rsid w:val="00922BCA"/>
    <w:rsid w:val="0092621A"/>
    <w:rsid w:val="0094082B"/>
    <w:rsid w:val="0094117B"/>
    <w:rsid w:val="00947F9C"/>
    <w:rsid w:val="00950AF2"/>
    <w:rsid w:val="009563E5"/>
    <w:rsid w:val="00960D54"/>
    <w:rsid w:val="0097067A"/>
    <w:rsid w:val="009718D7"/>
    <w:rsid w:val="009733E3"/>
    <w:rsid w:val="00980424"/>
    <w:rsid w:val="00980E38"/>
    <w:rsid w:val="009840D6"/>
    <w:rsid w:val="0098751F"/>
    <w:rsid w:val="009902FC"/>
    <w:rsid w:val="009924C3"/>
    <w:rsid w:val="009A169B"/>
    <w:rsid w:val="009A290D"/>
    <w:rsid w:val="009A3ACB"/>
    <w:rsid w:val="009A5B14"/>
    <w:rsid w:val="009C0A6D"/>
    <w:rsid w:val="009C10DB"/>
    <w:rsid w:val="009C2E29"/>
    <w:rsid w:val="009C3F9C"/>
    <w:rsid w:val="009C4695"/>
    <w:rsid w:val="009C7829"/>
    <w:rsid w:val="009D125C"/>
    <w:rsid w:val="009E0339"/>
    <w:rsid w:val="009E1DEB"/>
    <w:rsid w:val="009E369D"/>
    <w:rsid w:val="009E547D"/>
    <w:rsid w:val="009E76E7"/>
    <w:rsid w:val="009F1D2A"/>
    <w:rsid w:val="00A06C24"/>
    <w:rsid w:val="00A122A0"/>
    <w:rsid w:val="00A13178"/>
    <w:rsid w:val="00A15D8E"/>
    <w:rsid w:val="00A23D7E"/>
    <w:rsid w:val="00A2453A"/>
    <w:rsid w:val="00A3256C"/>
    <w:rsid w:val="00A336EB"/>
    <w:rsid w:val="00A37A2F"/>
    <w:rsid w:val="00A456EE"/>
    <w:rsid w:val="00A47221"/>
    <w:rsid w:val="00A52CBA"/>
    <w:rsid w:val="00A538A3"/>
    <w:rsid w:val="00A60535"/>
    <w:rsid w:val="00A62B29"/>
    <w:rsid w:val="00A6489B"/>
    <w:rsid w:val="00A65197"/>
    <w:rsid w:val="00A70BAF"/>
    <w:rsid w:val="00A71558"/>
    <w:rsid w:val="00A72BE3"/>
    <w:rsid w:val="00A86E02"/>
    <w:rsid w:val="00A87AED"/>
    <w:rsid w:val="00A87CA8"/>
    <w:rsid w:val="00A927FD"/>
    <w:rsid w:val="00AA4187"/>
    <w:rsid w:val="00AA6B5B"/>
    <w:rsid w:val="00AB10A2"/>
    <w:rsid w:val="00AB15DE"/>
    <w:rsid w:val="00AC22CB"/>
    <w:rsid w:val="00AC3A81"/>
    <w:rsid w:val="00AC3F78"/>
    <w:rsid w:val="00AC4315"/>
    <w:rsid w:val="00AC7272"/>
    <w:rsid w:val="00AD6489"/>
    <w:rsid w:val="00AD6780"/>
    <w:rsid w:val="00AE0AD4"/>
    <w:rsid w:val="00AE12D1"/>
    <w:rsid w:val="00AE584A"/>
    <w:rsid w:val="00AF03FD"/>
    <w:rsid w:val="00AF6519"/>
    <w:rsid w:val="00AF6D83"/>
    <w:rsid w:val="00B0134A"/>
    <w:rsid w:val="00B03A91"/>
    <w:rsid w:val="00B077E6"/>
    <w:rsid w:val="00B15F05"/>
    <w:rsid w:val="00B22D0E"/>
    <w:rsid w:val="00B239FA"/>
    <w:rsid w:val="00B25107"/>
    <w:rsid w:val="00B259E8"/>
    <w:rsid w:val="00B27F13"/>
    <w:rsid w:val="00B306B4"/>
    <w:rsid w:val="00B326D5"/>
    <w:rsid w:val="00B44654"/>
    <w:rsid w:val="00B46662"/>
    <w:rsid w:val="00B61610"/>
    <w:rsid w:val="00B61A99"/>
    <w:rsid w:val="00B61D78"/>
    <w:rsid w:val="00B65C78"/>
    <w:rsid w:val="00B67BF5"/>
    <w:rsid w:val="00B743CF"/>
    <w:rsid w:val="00B81971"/>
    <w:rsid w:val="00B8718B"/>
    <w:rsid w:val="00B91241"/>
    <w:rsid w:val="00B941A0"/>
    <w:rsid w:val="00B956E8"/>
    <w:rsid w:val="00B95906"/>
    <w:rsid w:val="00BA1219"/>
    <w:rsid w:val="00BA2475"/>
    <w:rsid w:val="00BA605D"/>
    <w:rsid w:val="00BA6904"/>
    <w:rsid w:val="00BA6CB0"/>
    <w:rsid w:val="00BB056C"/>
    <w:rsid w:val="00BB5FEF"/>
    <w:rsid w:val="00BB726A"/>
    <w:rsid w:val="00BB7543"/>
    <w:rsid w:val="00BB7550"/>
    <w:rsid w:val="00BC2A6C"/>
    <w:rsid w:val="00BC2F03"/>
    <w:rsid w:val="00BC4CD1"/>
    <w:rsid w:val="00BC7468"/>
    <w:rsid w:val="00BD66BF"/>
    <w:rsid w:val="00BE319A"/>
    <w:rsid w:val="00BE3FBE"/>
    <w:rsid w:val="00BE4DE0"/>
    <w:rsid w:val="00BF3657"/>
    <w:rsid w:val="00BF5154"/>
    <w:rsid w:val="00BF7CB5"/>
    <w:rsid w:val="00C0284F"/>
    <w:rsid w:val="00C05B27"/>
    <w:rsid w:val="00C07A4F"/>
    <w:rsid w:val="00C14A31"/>
    <w:rsid w:val="00C165EB"/>
    <w:rsid w:val="00C2003F"/>
    <w:rsid w:val="00C20931"/>
    <w:rsid w:val="00C274BC"/>
    <w:rsid w:val="00C30D4B"/>
    <w:rsid w:val="00C31B84"/>
    <w:rsid w:val="00C333EB"/>
    <w:rsid w:val="00C42E29"/>
    <w:rsid w:val="00C4479F"/>
    <w:rsid w:val="00C4542C"/>
    <w:rsid w:val="00C47C7B"/>
    <w:rsid w:val="00C51620"/>
    <w:rsid w:val="00C52327"/>
    <w:rsid w:val="00C52E30"/>
    <w:rsid w:val="00C53A2D"/>
    <w:rsid w:val="00C607B2"/>
    <w:rsid w:val="00C647E2"/>
    <w:rsid w:val="00C6596E"/>
    <w:rsid w:val="00C666B3"/>
    <w:rsid w:val="00C73D4B"/>
    <w:rsid w:val="00C74CDC"/>
    <w:rsid w:val="00C76460"/>
    <w:rsid w:val="00C76BD0"/>
    <w:rsid w:val="00C77F51"/>
    <w:rsid w:val="00C80DF9"/>
    <w:rsid w:val="00C81998"/>
    <w:rsid w:val="00C8332A"/>
    <w:rsid w:val="00C96F51"/>
    <w:rsid w:val="00CA2CE9"/>
    <w:rsid w:val="00CA2DA8"/>
    <w:rsid w:val="00CB6E0D"/>
    <w:rsid w:val="00CC0F61"/>
    <w:rsid w:val="00CC666E"/>
    <w:rsid w:val="00CE030F"/>
    <w:rsid w:val="00CE057B"/>
    <w:rsid w:val="00CE073E"/>
    <w:rsid w:val="00D0386D"/>
    <w:rsid w:val="00D066FD"/>
    <w:rsid w:val="00D10F7A"/>
    <w:rsid w:val="00D11793"/>
    <w:rsid w:val="00D206AD"/>
    <w:rsid w:val="00D209B2"/>
    <w:rsid w:val="00D22E89"/>
    <w:rsid w:val="00D2307D"/>
    <w:rsid w:val="00D2485A"/>
    <w:rsid w:val="00D25CC4"/>
    <w:rsid w:val="00D27F2B"/>
    <w:rsid w:val="00D34D00"/>
    <w:rsid w:val="00D43202"/>
    <w:rsid w:val="00D44732"/>
    <w:rsid w:val="00D46B1D"/>
    <w:rsid w:val="00D512F9"/>
    <w:rsid w:val="00D54019"/>
    <w:rsid w:val="00D57BEB"/>
    <w:rsid w:val="00D6056C"/>
    <w:rsid w:val="00D60623"/>
    <w:rsid w:val="00D61912"/>
    <w:rsid w:val="00D71A81"/>
    <w:rsid w:val="00D72C99"/>
    <w:rsid w:val="00D7404D"/>
    <w:rsid w:val="00D75A74"/>
    <w:rsid w:val="00D77C58"/>
    <w:rsid w:val="00D810F5"/>
    <w:rsid w:val="00D860B0"/>
    <w:rsid w:val="00D86485"/>
    <w:rsid w:val="00D91131"/>
    <w:rsid w:val="00D918DA"/>
    <w:rsid w:val="00D94E59"/>
    <w:rsid w:val="00D9646C"/>
    <w:rsid w:val="00DA2982"/>
    <w:rsid w:val="00DA5D0E"/>
    <w:rsid w:val="00DA68D3"/>
    <w:rsid w:val="00DA7A78"/>
    <w:rsid w:val="00DB0D3E"/>
    <w:rsid w:val="00DB1B24"/>
    <w:rsid w:val="00DB1BDB"/>
    <w:rsid w:val="00DB6A19"/>
    <w:rsid w:val="00DB6F2B"/>
    <w:rsid w:val="00DC09BB"/>
    <w:rsid w:val="00DD137F"/>
    <w:rsid w:val="00DD4A66"/>
    <w:rsid w:val="00DE291D"/>
    <w:rsid w:val="00DE5895"/>
    <w:rsid w:val="00E01400"/>
    <w:rsid w:val="00E05BF7"/>
    <w:rsid w:val="00E064B2"/>
    <w:rsid w:val="00E11B6C"/>
    <w:rsid w:val="00E13C71"/>
    <w:rsid w:val="00E21609"/>
    <w:rsid w:val="00E32028"/>
    <w:rsid w:val="00E33B5C"/>
    <w:rsid w:val="00E365DD"/>
    <w:rsid w:val="00E43D74"/>
    <w:rsid w:val="00E46F71"/>
    <w:rsid w:val="00E47438"/>
    <w:rsid w:val="00E50F86"/>
    <w:rsid w:val="00E61420"/>
    <w:rsid w:val="00E6143D"/>
    <w:rsid w:val="00E619B9"/>
    <w:rsid w:val="00E61B08"/>
    <w:rsid w:val="00E63986"/>
    <w:rsid w:val="00E66203"/>
    <w:rsid w:val="00E70D15"/>
    <w:rsid w:val="00E77918"/>
    <w:rsid w:val="00E95C2E"/>
    <w:rsid w:val="00EA0588"/>
    <w:rsid w:val="00EA0602"/>
    <w:rsid w:val="00EA0FF6"/>
    <w:rsid w:val="00EA5088"/>
    <w:rsid w:val="00EA5788"/>
    <w:rsid w:val="00EB013B"/>
    <w:rsid w:val="00EB21A1"/>
    <w:rsid w:val="00EC0A63"/>
    <w:rsid w:val="00EC0DD6"/>
    <w:rsid w:val="00EC7F50"/>
    <w:rsid w:val="00ED0652"/>
    <w:rsid w:val="00ED0A03"/>
    <w:rsid w:val="00ED3ADF"/>
    <w:rsid w:val="00ED597B"/>
    <w:rsid w:val="00EE175E"/>
    <w:rsid w:val="00EE2954"/>
    <w:rsid w:val="00EE3BC8"/>
    <w:rsid w:val="00EF05F6"/>
    <w:rsid w:val="00EF1D81"/>
    <w:rsid w:val="00EF3570"/>
    <w:rsid w:val="00EF5C9E"/>
    <w:rsid w:val="00EF70C0"/>
    <w:rsid w:val="00F05512"/>
    <w:rsid w:val="00F11671"/>
    <w:rsid w:val="00F12469"/>
    <w:rsid w:val="00F136F4"/>
    <w:rsid w:val="00F13D04"/>
    <w:rsid w:val="00F27287"/>
    <w:rsid w:val="00F312B8"/>
    <w:rsid w:val="00F35F81"/>
    <w:rsid w:val="00F4014D"/>
    <w:rsid w:val="00F40C66"/>
    <w:rsid w:val="00F42B86"/>
    <w:rsid w:val="00F43D57"/>
    <w:rsid w:val="00F627E8"/>
    <w:rsid w:val="00F62FDD"/>
    <w:rsid w:val="00F63904"/>
    <w:rsid w:val="00F653ED"/>
    <w:rsid w:val="00F80DF5"/>
    <w:rsid w:val="00F82433"/>
    <w:rsid w:val="00F85C10"/>
    <w:rsid w:val="00F866E9"/>
    <w:rsid w:val="00F90C70"/>
    <w:rsid w:val="00F9220B"/>
    <w:rsid w:val="00F93145"/>
    <w:rsid w:val="00F97BCF"/>
    <w:rsid w:val="00FA0BC1"/>
    <w:rsid w:val="00FA1667"/>
    <w:rsid w:val="00FA4EB3"/>
    <w:rsid w:val="00FA6027"/>
    <w:rsid w:val="00FB1071"/>
    <w:rsid w:val="00FB1118"/>
    <w:rsid w:val="00FE2513"/>
    <w:rsid w:val="00FE63F3"/>
    <w:rsid w:val="00FE6EE6"/>
    <w:rsid w:val="00FE7941"/>
    <w:rsid w:val="00FF012F"/>
    <w:rsid w:val="00FF06B5"/>
    <w:rsid w:val="00FF06BA"/>
    <w:rsid w:val="00FF28E2"/>
    <w:rsid w:val="00FF65ED"/>
  </w:rsids>
  <m:mathPr>
    <m:mathFont m:val="Cambria Math"/>
    <m:brkBin m:val="before"/>
    <m:brkBinSub m:val="--"/>
    <m:smallFrac m:val="0"/>
    <m:dispDef/>
    <m:lMargin m:val="0"/>
    <m:rMargin m:val="0"/>
    <m:defJc m:val="centerGroup"/>
    <m:wrapIndent m:val="1440"/>
    <m:intLim m:val="subSup"/>
    <m:naryLim m:val="undOvr"/>
  </m:mathPr>
  <w:themeFontLang w:val="en-ZA"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D0827"/>
  <w15:docId w15:val="{8BFBA314-A0E0-4437-A731-496C3BB57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019"/>
    <w:pPr>
      <w:spacing w:after="0" w:line="276" w:lineRule="auto"/>
      <w:jc w:val="both"/>
    </w:pPr>
    <w:rPr>
      <w:rFonts w:ascii="Lato" w:hAnsi="Lato" w:cs="Arial"/>
      <w:sz w:val="20"/>
      <w:lang w:val="en-GB"/>
    </w:rPr>
  </w:style>
  <w:style w:type="paragraph" w:styleId="Heading1">
    <w:name w:val="heading 1"/>
    <w:basedOn w:val="Normal"/>
    <w:next w:val="Normal"/>
    <w:link w:val="Heading1Char"/>
    <w:qFormat/>
    <w:rsid w:val="004129F7"/>
    <w:pPr>
      <w:keepNext/>
      <w:widowControl w:val="0"/>
      <w:numPr>
        <w:numId w:val="1"/>
      </w:numPr>
      <w:tabs>
        <w:tab w:val="left" w:pos="1008"/>
      </w:tabs>
      <w:autoSpaceDE w:val="0"/>
      <w:autoSpaceDN w:val="0"/>
      <w:adjustRightInd w:val="0"/>
      <w:spacing w:before="240" w:line="240" w:lineRule="auto"/>
      <w:ind w:hanging="720"/>
      <w:outlineLvl w:val="0"/>
    </w:pPr>
    <w:rPr>
      <w:rFonts w:eastAsia="Times New Roman" w:cs="Times New Roman"/>
      <w:b/>
      <w:bCs/>
      <w:caps/>
    </w:rPr>
  </w:style>
  <w:style w:type="paragraph" w:styleId="Heading2">
    <w:name w:val="heading 2"/>
    <w:basedOn w:val="NormalText"/>
    <w:next w:val="Normal"/>
    <w:link w:val="Heading2Char"/>
    <w:uiPriority w:val="9"/>
    <w:unhideWhenUsed/>
    <w:qFormat/>
    <w:rsid w:val="009E547D"/>
    <w:pPr>
      <w:spacing w:before="60" w:after="60"/>
      <w:outlineLvl w:val="1"/>
    </w:pPr>
    <w:rPr>
      <w:b/>
    </w:rPr>
  </w:style>
  <w:style w:type="paragraph" w:styleId="Heading3">
    <w:name w:val="heading 3"/>
    <w:basedOn w:val="Heading2"/>
    <w:next w:val="Normal"/>
    <w:link w:val="Heading3Char"/>
    <w:uiPriority w:val="9"/>
    <w:unhideWhenUsed/>
    <w:qFormat/>
    <w:rsid w:val="00521A8F"/>
    <w:pPr>
      <w:numPr>
        <w:numId w:val="4"/>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Control">
    <w:name w:val="Doc Control"/>
    <w:basedOn w:val="Normal"/>
    <w:link w:val="DocControlChar"/>
    <w:qFormat/>
    <w:rsid w:val="00ED3ADF"/>
    <w:pPr>
      <w:tabs>
        <w:tab w:val="left" w:pos="7088"/>
      </w:tabs>
      <w:spacing w:line="240" w:lineRule="auto"/>
      <w:ind w:left="5103"/>
    </w:pPr>
    <w:rPr>
      <w:sz w:val="16"/>
    </w:rPr>
  </w:style>
  <w:style w:type="paragraph" w:customStyle="1" w:styleId="ISOCOMMENT">
    <w:name w:val="ISO COMMENT"/>
    <w:rsid w:val="00C47C7B"/>
    <w:pPr>
      <w:widowControl w:val="0"/>
      <w:autoSpaceDE w:val="0"/>
      <w:autoSpaceDN w:val="0"/>
      <w:adjustRightInd w:val="0"/>
      <w:spacing w:after="86" w:line="240" w:lineRule="auto"/>
      <w:ind w:left="1728"/>
    </w:pPr>
    <w:rPr>
      <w:rFonts w:ascii="Times New Roman" w:eastAsia="Times New Roman" w:hAnsi="Times New Roman" w:cs="Times New Roman"/>
      <w:i/>
      <w:iCs/>
      <w:color w:val="0000FF"/>
      <w:u w:color="000000"/>
      <w:lang w:val="en-US"/>
    </w:rPr>
  </w:style>
  <w:style w:type="character" w:customStyle="1" w:styleId="DocControlChar">
    <w:name w:val="Doc Control Char"/>
    <w:basedOn w:val="DefaultParagraphFont"/>
    <w:link w:val="DocControl"/>
    <w:rsid w:val="00ED3ADF"/>
    <w:rPr>
      <w:rFonts w:ascii="Lato" w:hAnsi="Lato" w:cs="Arial"/>
      <w:sz w:val="16"/>
      <w:lang w:val="en-GB"/>
    </w:rPr>
  </w:style>
  <w:style w:type="paragraph" w:styleId="Title">
    <w:name w:val="Title"/>
    <w:basedOn w:val="Normal"/>
    <w:next w:val="Normal"/>
    <w:link w:val="TitleChar"/>
    <w:uiPriority w:val="10"/>
    <w:qFormat/>
    <w:rsid w:val="00ED3ADF"/>
    <w:pPr>
      <w:pBdr>
        <w:top w:val="single" w:sz="12" w:space="10" w:color="auto"/>
        <w:left w:val="single" w:sz="12" w:space="0" w:color="auto"/>
        <w:bottom w:val="single" w:sz="12" w:space="10" w:color="auto"/>
        <w:right w:val="single" w:sz="12" w:space="0" w:color="auto"/>
      </w:pBdr>
      <w:spacing w:line="240" w:lineRule="auto"/>
      <w:jc w:val="center"/>
    </w:pPr>
    <w:rPr>
      <w:b/>
      <w:bCs/>
      <w:szCs w:val="28"/>
    </w:rPr>
  </w:style>
  <w:style w:type="character" w:customStyle="1" w:styleId="TitleChar">
    <w:name w:val="Title Char"/>
    <w:basedOn w:val="DefaultParagraphFont"/>
    <w:link w:val="Title"/>
    <w:uiPriority w:val="10"/>
    <w:rsid w:val="00ED3ADF"/>
    <w:rPr>
      <w:rFonts w:ascii="Lato" w:hAnsi="Lato" w:cs="Arial"/>
      <w:b/>
      <w:bCs/>
      <w:sz w:val="20"/>
      <w:szCs w:val="28"/>
      <w:lang w:val="en-GB"/>
    </w:rPr>
  </w:style>
  <w:style w:type="character" w:customStyle="1" w:styleId="Heading1Char">
    <w:name w:val="Heading 1 Char"/>
    <w:basedOn w:val="DefaultParagraphFont"/>
    <w:link w:val="Heading1"/>
    <w:rsid w:val="004129F7"/>
    <w:rPr>
      <w:rFonts w:ascii="Lato" w:eastAsia="Times New Roman" w:hAnsi="Lato" w:cs="Times New Roman"/>
      <w:b/>
      <w:bCs/>
      <w:caps/>
      <w:lang w:val="en-US"/>
    </w:rPr>
  </w:style>
  <w:style w:type="paragraph" w:customStyle="1" w:styleId="NormalText">
    <w:name w:val="Normal Text"/>
    <w:basedOn w:val="Normal"/>
    <w:link w:val="NormalTextChar"/>
    <w:qFormat/>
    <w:rsid w:val="004129F7"/>
  </w:style>
  <w:style w:type="character" w:customStyle="1" w:styleId="Heading2Char">
    <w:name w:val="Heading 2 Char"/>
    <w:basedOn w:val="DefaultParagraphFont"/>
    <w:link w:val="Heading2"/>
    <w:uiPriority w:val="9"/>
    <w:rsid w:val="009E547D"/>
    <w:rPr>
      <w:rFonts w:ascii="Lato" w:hAnsi="Lato" w:cs="Arial"/>
      <w:b/>
      <w:sz w:val="20"/>
      <w:lang w:val="en-GB"/>
    </w:rPr>
  </w:style>
  <w:style w:type="character" w:customStyle="1" w:styleId="NormalTextChar">
    <w:name w:val="Normal Text Char"/>
    <w:basedOn w:val="DefaultParagraphFont"/>
    <w:link w:val="NormalText"/>
    <w:rsid w:val="004129F7"/>
    <w:rPr>
      <w:rFonts w:ascii="Lato" w:hAnsi="Lato" w:cs="Arial"/>
      <w:sz w:val="20"/>
      <w:lang w:val="en-GB"/>
    </w:rPr>
  </w:style>
  <w:style w:type="paragraph" w:styleId="ListParagraph">
    <w:name w:val="List Paragraph"/>
    <w:basedOn w:val="Normal"/>
    <w:link w:val="ListParagraphChar"/>
    <w:uiPriority w:val="34"/>
    <w:qFormat/>
    <w:rsid w:val="002B5C6A"/>
    <w:pPr>
      <w:ind w:left="720"/>
      <w:contextualSpacing/>
    </w:pPr>
  </w:style>
  <w:style w:type="paragraph" w:customStyle="1" w:styleId="Bullet1">
    <w:name w:val="Bullet 1"/>
    <w:basedOn w:val="ListParagraph"/>
    <w:link w:val="Bullet1Char"/>
    <w:qFormat/>
    <w:rsid w:val="00D54019"/>
    <w:pPr>
      <w:numPr>
        <w:numId w:val="2"/>
      </w:numPr>
      <w:ind w:left="426" w:hanging="426"/>
    </w:pPr>
  </w:style>
  <w:style w:type="character" w:customStyle="1" w:styleId="Heading3Char">
    <w:name w:val="Heading 3 Char"/>
    <w:basedOn w:val="DefaultParagraphFont"/>
    <w:link w:val="Heading3"/>
    <w:uiPriority w:val="9"/>
    <w:rsid w:val="00521A8F"/>
    <w:rPr>
      <w:rFonts w:ascii="Lato" w:hAnsi="Lato" w:cs="Arial"/>
      <w:b/>
      <w:sz w:val="20"/>
      <w:lang w:val="en-GB"/>
    </w:rPr>
  </w:style>
  <w:style w:type="character" w:customStyle="1" w:styleId="ListParagraphChar">
    <w:name w:val="List Paragraph Char"/>
    <w:basedOn w:val="DefaultParagraphFont"/>
    <w:link w:val="ListParagraph"/>
    <w:uiPriority w:val="34"/>
    <w:rsid w:val="002B5C6A"/>
    <w:rPr>
      <w:rFonts w:ascii="Lato" w:hAnsi="Lato" w:cs="Arial"/>
      <w:sz w:val="20"/>
      <w:lang w:val="en-GB"/>
    </w:rPr>
  </w:style>
  <w:style w:type="character" w:customStyle="1" w:styleId="Bullet1Char">
    <w:name w:val="Bullet 1 Char"/>
    <w:basedOn w:val="ListParagraphChar"/>
    <w:link w:val="Bullet1"/>
    <w:rsid w:val="00D54019"/>
    <w:rPr>
      <w:rFonts w:ascii="Lato" w:hAnsi="Lato" w:cs="Arial"/>
      <w:sz w:val="20"/>
      <w:lang w:val="en-GB"/>
    </w:rPr>
  </w:style>
  <w:style w:type="paragraph" w:styleId="Header">
    <w:name w:val="header"/>
    <w:basedOn w:val="Normal"/>
    <w:link w:val="HeaderChar"/>
    <w:uiPriority w:val="99"/>
    <w:unhideWhenUsed/>
    <w:rsid w:val="002D7691"/>
    <w:pPr>
      <w:tabs>
        <w:tab w:val="center" w:pos="4513"/>
        <w:tab w:val="right" w:pos="9026"/>
      </w:tabs>
      <w:spacing w:line="240" w:lineRule="auto"/>
    </w:pPr>
  </w:style>
  <w:style w:type="character" w:customStyle="1" w:styleId="HeaderChar">
    <w:name w:val="Header Char"/>
    <w:basedOn w:val="DefaultParagraphFont"/>
    <w:link w:val="Header"/>
    <w:uiPriority w:val="99"/>
    <w:rsid w:val="002D7691"/>
    <w:rPr>
      <w:rFonts w:ascii="Lato" w:hAnsi="Lato" w:cs="Arial"/>
      <w:sz w:val="20"/>
      <w:lang w:val="en-GB"/>
    </w:rPr>
  </w:style>
  <w:style w:type="paragraph" w:styleId="Footer">
    <w:name w:val="footer"/>
    <w:basedOn w:val="Normal"/>
    <w:link w:val="FooterChar"/>
    <w:unhideWhenUsed/>
    <w:rsid w:val="002D7691"/>
    <w:pPr>
      <w:tabs>
        <w:tab w:val="center" w:pos="4513"/>
        <w:tab w:val="right" w:pos="9026"/>
      </w:tabs>
      <w:spacing w:line="240" w:lineRule="auto"/>
    </w:pPr>
  </w:style>
  <w:style w:type="character" w:customStyle="1" w:styleId="FooterChar">
    <w:name w:val="Footer Char"/>
    <w:basedOn w:val="DefaultParagraphFont"/>
    <w:link w:val="Footer"/>
    <w:uiPriority w:val="99"/>
    <w:rsid w:val="002D7691"/>
    <w:rPr>
      <w:rFonts w:ascii="Lato" w:hAnsi="Lato" w:cs="Arial"/>
      <w:sz w:val="20"/>
      <w:lang w:val="en-GB"/>
    </w:rPr>
  </w:style>
  <w:style w:type="character" w:styleId="PageNumber">
    <w:name w:val="page number"/>
    <w:basedOn w:val="DefaultParagraphFont"/>
    <w:rsid w:val="00AC7272"/>
  </w:style>
  <w:style w:type="table" w:styleId="TableGrid">
    <w:name w:val="Table Grid"/>
    <w:basedOn w:val="TableNormal"/>
    <w:uiPriority w:val="59"/>
    <w:rsid w:val="00623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C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CF0"/>
    <w:rPr>
      <w:rFonts w:ascii="Tahoma" w:hAnsi="Tahoma" w:cs="Tahoma"/>
      <w:sz w:val="16"/>
      <w:szCs w:val="16"/>
      <w:lang w:val="en-GB"/>
    </w:rPr>
  </w:style>
  <w:style w:type="table" w:customStyle="1" w:styleId="TableGrid1">
    <w:name w:val="Table Grid1"/>
    <w:basedOn w:val="TableNormal"/>
    <w:next w:val="TableGrid"/>
    <w:uiPriority w:val="59"/>
    <w:rsid w:val="00FF28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4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41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6274">
      <w:bodyDiv w:val="1"/>
      <w:marLeft w:val="0"/>
      <w:marRight w:val="0"/>
      <w:marTop w:val="0"/>
      <w:marBottom w:val="0"/>
      <w:divBdr>
        <w:top w:val="none" w:sz="0" w:space="0" w:color="auto"/>
        <w:left w:val="none" w:sz="0" w:space="0" w:color="auto"/>
        <w:bottom w:val="none" w:sz="0" w:space="0" w:color="auto"/>
        <w:right w:val="none" w:sz="0" w:space="0" w:color="auto"/>
      </w:divBdr>
    </w:div>
    <w:div w:id="784695034">
      <w:bodyDiv w:val="1"/>
      <w:marLeft w:val="0"/>
      <w:marRight w:val="0"/>
      <w:marTop w:val="0"/>
      <w:marBottom w:val="0"/>
      <w:divBdr>
        <w:top w:val="none" w:sz="0" w:space="0" w:color="auto"/>
        <w:left w:val="none" w:sz="0" w:space="0" w:color="auto"/>
        <w:bottom w:val="none" w:sz="0" w:space="0" w:color="auto"/>
        <w:right w:val="none" w:sz="0" w:space="0" w:color="auto"/>
      </w:divBdr>
    </w:div>
    <w:div w:id="1380936948">
      <w:bodyDiv w:val="1"/>
      <w:marLeft w:val="0"/>
      <w:marRight w:val="0"/>
      <w:marTop w:val="0"/>
      <w:marBottom w:val="0"/>
      <w:divBdr>
        <w:top w:val="none" w:sz="0" w:space="0" w:color="auto"/>
        <w:left w:val="none" w:sz="0" w:space="0" w:color="auto"/>
        <w:bottom w:val="none" w:sz="0" w:space="0" w:color="auto"/>
        <w:right w:val="none" w:sz="0" w:space="0" w:color="auto"/>
      </w:divBdr>
    </w:div>
    <w:div w:id="21041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93FFB-AB09-40C5-BDFE-FA0C291C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1827</Words>
  <Characters>10415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MarteL Storm</cp:lastModifiedBy>
  <cp:revision>2</cp:revision>
  <cp:lastPrinted>2021-09-30T04:16:00Z</cp:lastPrinted>
  <dcterms:created xsi:type="dcterms:W3CDTF">2021-10-05T02:36:00Z</dcterms:created>
  <dcterms:modified xsi:type="dcterms:W3CDTF">2021-10-05T02:36:00Z</dcterms:modified>
</cp:coreProperties>
</file>